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0" w:rsidRPr="001C1991" w:rsidRDefault="004741F0" w:rsidP="00900A96">
      <w:pPr>
        <w:suppressAutoHyphens/>
        <w:spacing w:line="360" w:lineRule="auto"/>
        <w:jc w:val="center"/>
        <w:rPr>
          <w:bCs/>
          <w:sz w:val="26"/>
          <w:szCs w:val="26"/>
        </w:rPr>
      </w:pPr>
      <w:r w:rsidRPr="001C1991">
        <w:rPr>
          <w:bCs/>
          <w:sz w:val="26"/>
          <w:szCs w:val="26"/>
        </w:rPr>
        <w:t>UCHWAŁA</w:t>
      </w:r>
    </w:p>
    <w:p w:rsidR="004741F0" w:rsidRPr="001C1991" w:rsidRDefault="004741F0" w:rsidP="00900A96">
      <w:pPr>
        <w:pStyle w:val="tyt"/>
        <w:suppressAutoHyphens/>
        <w:spacing w:before="0" w:after="0" w:line="360" w:lineRule="auto"/>
        <w:rPr>
          <w:b w:val="0"/>
          <w:bCs/>
          <w:sz w:val="26"/>
          <w:szCs w:val="26"/>
        </w:rPr>
      </w:pPr>
      <w:r w:rsidRPr="001C1991">
        <w:rPr>
          <w:b w:val="0"/>
          <w:bCs/>
          <w:sz w:val="26"/>
          <w:szCs w:val="26"/>
        </w:rPr>
        <w:t>PAŃSTWOWEJ KOMISJI WYBORCZEJ</w:t>
      </w:r>
    </w:p>
    <w:p w:rsidR="004741F0" w:rsidRPr="001C1991" w:rsidRDefault="004741F0" w:rsidP="00900A96">
      <w:pPr>
        <w:suppressAutoHyphens/>
        <w:spacing w:after="240" w:line="360" w:lineRule="auto"/>
        <w:jc w:val="center"/>
        <w:rPr>
          <w:sz w:val="26"/>
          <w:szCs w:val="26"/>
        </w:rPr>
      </w:pPr>
      <w:r w:rsidRPr="001C1991">
        <w:rPr>
          <w:sz w:val="26"/>
          <w:szCs w:val="26"/>
        </w:rPr>
        <w:t xml:space="preserve">z dnia </w:t>
      </w:r>
      <w:r w:rsidR="00B170B1">
        <w:rPr>
          <w:sz w:val="26"/>
          <w:szCs w:val="26"/>
        </w:rPr>
        <w:t>22 grudnia</w:t>
      </w:r>
      <w:r w:rsidR="00591B53" w:rsidRPr="001C1991">
        <w:rPr>
          <w:sz w:val="26"/>
          <w:szCs w:val="26"/>
        </w:rPr>
        <w:t xml:space="preserve"> 2014</w:t>
      </w:r>
      <w:r w:rsidRPr="001C1991">
        <w:rPr>
          <w:sz w:val="26"/>
          <w:szCs w:val="26"/>
        </w:rPr>
        <w:t xml:space="preserve"> r.</w:t>
      </w:r>
    </w:p>
    <w:p w:rsidR="004741F0" w:rsidRPr="001C1991" w:rsidRDefault="004741F0" w:rsidP="00900A96">
      <w:pPr>
        <w:pStyle w:val="Tekstpodstawowy"/>
        <w:suppressAutoHyphens/>
        <w:spacing w:line="360" w:lineRule="auto"/>
        <w:jc w:val="both"/>
        <w:rPr>
          <w:szCs w:val="26"/>
        </w:rPr>
      </w:pPr>
      <w:r w:rsidRPr="001C1991">
        <w:rPr>
          <w:szCs w:val="26"/>
        </w:rPr>
        <w:t>w sprawie wytycznych dla komisarzy wyborczych oraz terytorialnych i obwodowych komisji wyborczych, dotyczących przygotowania i przeprowadzania wyborów do rad gmin, rad powiatów, sejmików województw i rad dzielnic m.st. Warszawy oraz wyborów wójtów, burmistrzów i</w:t>
      </w:r>
      <w:r w:rsidR="00591B53" w:rsidRPr="001C1991">
        <w:rPr>
          <w:szCs w:val="26"/>
        </w:rPr>
        <w:t xml:space="preserve"> </w:t>
      </w:r>
      <w:r w:rsidRPr="001C1991">
        <w:rPr>
          <w:szCs w:val="26"/>
        </w:rPr>
        <w:t>prezydentów miast w toku kadencji w latach 201</w:t>
      </w:r>
      <w:r w:rsidR="00591B53" w:rsidRPr="001C1991">
        <w:rPr>
          <w:szCs w:val="26"/>
        </w:rPr>
        <w:t>4</w:t>
      </w:r>
      <w:r w:rsidR="00900A96" w:rsidRPr="001C1991">
        <w:rPr>
          <w:szCs w:val="26"/>
        </w:rPr>
        <w:br/>
      </w:r>
      <w:r w:rsidRPr="001C1991">
        <w:rPr>
          <w:szCs w:val="26"/>
        </w:rPr>
        <w:t>-201</w:t>
      </w:r>
      <w:r w:rsidR="00591B53" w:rsidRPr="001C1991">
        <w:rPr>
          <w:szCs w:val="26"/>
        </w:rPr>
        <w:t>8</w:t>
      </w:r>
      <w:r w:rsidRPr="001C1991">
        <w:rPr>
          <w:szCs w:val="26"/>
        </w:rPr>
        <w:t>.</w:t>
      </w:r>
    </w:p>
    <w:p w:rsidR="004741F0" w:rsidRPr="001C1991" w:rsidRDefault="00900A96" w:rsidP="00900A96">
      <w:pPr>
        <w:pStyle w:val="tekst"/>
        <w:suppressAutoHyphens/>
        <w:spacing w:before="360" w:line="360" w:lineRule="auto"/>
        <w:rPr>
          <w:sz w:val="26"/>
          <w:szCs w:val="26"/>
        </w:rPr>
      </w:pPr>
      <w:r w:rsidRPr="001C1991">
        <w:rPr>
          <w:sz w:val="26"/>
          <w:szCs w:val="26"/>
        </w:rPr>
        <w:t>Na podstawie art. 161 § 1 ustawy z dnia 5 stycznia 2011 r. — Kodeks wyborczy (Dz.</w:t>
      </w:r>
      <w:r w:rsidR="003D782B" w:rsidRPr="001C1991">
        <w:rPr>
          <w:sz w:val="26"/>
          <w:szCs w:val="26"/>
        </w:rPr>
        <w:t> </w:t>
      </w:r>
      <w:r w:rsidRPr="001C1991">
        <w:rPr>
          <w:sz w:val="26"/>
          <w:szCs w:val="26"/>
        </w:rPr>
        <w:t xml:space="preserve">U. Nr 21, poz. 112, z </w:t>
      </w:r>
      <w:proofErr w:type="spellStart"/>
      <w:r w:rsidRPr="001C1991">
        <w:rPr>
          <w:sz w:val="26"/>
          <w:szCs w:val="26"/>
        </w:rPr>
        <w:t>późn</w:t>
      </w:r>
      <w:proofErr w:type="spellEnd"/>
      <w:r w:rsidRPr="001C1991">
        <w:rPr>
          <w:sz w:val="26"/>
          <w:szCs w:val="26"/>
        </w:rPr>
        <w:t>. zm.</w:t>
      </w:r>
      <w:r w:rsidRPr="001C1991">
        <w:rPr>
          <w:rStyle w:val="Odwoanieprzypisudolnego"/>
          <w:rFonts w:eastAsia="Calibri"/>
          <w:sz w:val="26"/>
          <w:szCs w:val="26"/>
        </w:rPr>
        <w:footnoteReference w:id="1"/>
      </w:r>
      <w:r w:rsidRPr="001C1991">
        <w:rPr>
          <w:rFonts w:eastAsia="Calibri"/>
          <w:sz w:val="26"/>
          <w:szCs w:val="26"/>
          <w:vertAlign w:val="superscript"/>
        </w:rPr>
        <w:t>)</w:t>
      </w:r>
      <w:r w:rsidRPr="001C1991">
        <w:rPr>
          <w:sz w:val="26"/>
          <w:szCs w:val="26"/>
        </w:rPr>
        <w:t>) w związku z art. 7 ust. 2 ustawy z dnia 15</w:t>
      </w:r>
      <w:r w:rsidR="003D782B" w:rsidRPr="001C1991">
        <w:rPr>
          <w:sz w:val="26"/>
          <w:szCs w:val="26"/>
        </w:rPr>
        <w:t> </w:t>
      </w:r>
      <w:r w:rsidRPr="001C1991">
        <w:rPr>
          <w:sz w:val="26"/>
          <w:szCs w:val="26"/>
        </w:rPr>
        <w:t xml:space="preserve">marca 2002 r. o ustroju </w:t>
      </w:r>
      <w:proofErr w:type="spellStart"/>
      <w:r w:rsidRPr="001C1991">
        <w:rPr>
          <w:sz w:val="26"/>
          <w:szCs w:val="26"/>
        </w:rPr>
        <w:t>miasta</w:t>
      </w:r>
      <w:proofErr w:type="spellEnd"/>
      <w:r w:rsidRPr="001C1991">
        <w:rPr>
          <w:sz w:val="26"/>
          <w:szCs w:val="26"/>
        </w:rPr>
        <w:t xml:space="preserve"> stołecznego Warszawy (Dz. U. Nr 41, poz. 361, z</w:t>
      </w:r>
      <w:r w:rsidR="003D782B" w:rsidRPr="001C1991">
        <w:rPr>
          <w:sz w:val="26"/>
          <w:szCs w:val="26"/>
        </w:rPr>
        <w:t> </w:t>
      </w:r>
      <w:proofErr w:type="spellStart"/>
      <w:r w:rsidRPr="001C1991">
        <w:rPr>
          <w:sz w:val="26"/>
          <w:szCs w:val="26"/>
        </w:rPr>
        <w:t>późn</w:t>
      </w:r>
      <w:proofErr w:type="spellEnd"/>
      <w:r w:rsidRPr="001C1991">
        <w:rPr>
          <w:sz w:val="26"/>
          <w:szCs w:val="26"/>
        </w:rPr>
        <w:t>. zm.</w:t>
      </w:r>
      <w:r w:rsidRPr="001C1991">
        <w:rPr>
          <w:rStyle w:val="Odwoanieprzypisudolnego"/>
          <w:rFonts w:eastAsia="Calibri"/>
          <w:sz w:val="26"/>
          <w:szCs w:val="26"/>
        </w:rPr>
        <w:footnoteReference w:id="2"/>
      </w:r>
      <w:r w:rsidRPr="001C1991">
        <w:rPr>
          <w:rFonts w:eastAsia="Calibri"/>
          <w:sz w:val="26"/>
          <w:szCs w:val="26"/>
          <w:vertAlign w:val="superscript"/>
        </w:rPr>
        <w:t>)</w:t>
      </w:r>
      <w:r w:rsidRPr="001C1991">
        <w:rPr>
          <w:sz w:val="26"/>
          <w:szCs w:val="26"/>
        </w:rPr>
        <w:t>) Państwowa Komisja Wyborcza uchwala, co następuje:</w:t>
      </w:r>
    </w:p>
    <w:p w:rsidR="004741F0" w:rsidRPr="001C1991" w:rsidRDefault="004741F0" w:rsidP="00900A96">
      <w:pPr>
        <w:pStyle w:val="tekst"/>
        <w:suppressLineNumbers w:val="0"/>
        <w:suppressAutoHyphens/>
        <w:spacing w:before="360" w:after="0" w:line="360" w:lineRule="auto"/>
        <w:rPr>
          <w:sz w:val="26"/>
          <w:szCs w:val="26"/>
        </w:rPr>
      </w:pPr>
      <w:r w:rsidRPr="001C1991">
        <w:rPr>
          <w:sz w:val="26"/>
          <w:szCs w:val="26"/>
        </w:rPr>
        <w:t xml:space="preserve">§ 1. Ustala się wytyczne dla komisarzy wyborczych oraz terytorialnych i obwodowych komisji wyborczych, dotyczące </w:t>
      </w:r>
      <w:r w:rsidR="00900A96" w:rsidRPr="001C1991">
        <w:rPr>
          <w:sz w:val="26"/>
          <w:szCs w:val="26"/>
        </w:rPr>
        <w:t>przygotowania i przeprowadzania wyborów do rad gmin, rad powiatów, sejmików województw i rad dzielnic m.st. Warszawy oraz wyborów wójtów, burmistrzów i prezydentów miast w toku kadencji w latach 2014</w:t>
      </w:r>
      <w:r w:rsidR="003D782B" w:rsidRPr="001C1991">
        <w:rPr>
          <w:sz w:val="26"/>
          <w:szCs w:val="26"/>
        </w:rPr>
        <w:br/>
      </w:r>
      <w:r w:rsidR="00900A96" w:rsidRPr="001C1991">
        <w:rPr>
          <w:sz w:val="26"/>
          <w:szCs w:val="26"/>
        </w:rPr>
        <w:t>-2018</w:t>
      </w:r>
      <w:r w:rsidRPr="001C1991">
        <w:rPr>
          <w:sz w:val="26"/>
          <w:szCs w:val="26"/>
        </w:rPr>
        <w:t>, stanowiące załącznik do</w:t>
      </w:r>
      <w:r w:rsidR="00900A96" w:rsidRPr="001C1991">
        <w:rPr>
          <w:sz w:val="26"/>
          <w:szCs w:val="26"/>
        </w:rPr>
        <w:t xml:space="preserve"> </w:t>
      </w:r>
      <w:r w:rsidRPr="001C1991">
        <w:rPr>
          <w:sz w:val="26"/>
          <w:szCs w:val="26"/>
        </w:rPr>
        <w:t>uchwały.</w:t>
      </w:r>
    </w:p>
    <w:p w:rsidR="004741F0" w:rsidRPr="001C1991" w:rsidRDefault="004741F0" w:rsidP="00900A96">
      <w:pPr>
        <w:pStyle w:val="tekst"/>
        <w:suppressLineNumbers w:val="0"/>
        <w:suppressAutoHyphens/>
        <w:spacing w:before="360" w:after="0" w:line="360" w:lineRule="auto"/>
        <w:rPr>
          <w:sz w:val="26"/>
          <w:szCs w:val="26"/>
        </w:rPr>
      </w:pPr>
      <w:r w:rsidRPr="001C1991">
        <w:rPr>
          <w:sz w:val="26"/>
          <w:szCs w:val="26"/>
        </w:rPr>
        <w:t>§ 2. Uchwała wchodzi w życie z dniem podjęcia i podlega ogłoszeniu.</w:t>
      </w:r>
    </w:p>
    <w:p w:rsidR="004741F0" w:rsidRPr="001C1991" w:rsidRDefault="004741F0" w:rsidP="00900A96">
      <w:pPr>
        <w:suppressAutoHyphens/>
        <w:spacing w:before="960" w:line="360" w:lineRule="auto"/>
        <w:ind w:firstLine="5041"/>
        <w:jc w:val="center"/>
        <w:rPr>
          <w:sz w:val="26"/>
          <w:szCs w:val="26"/>
        </w:rPr>
      </w:pPr>
      <w:r w:rsidRPr="001C1991">
        <w:rPr>
          <w:sz w:val="26"/>
          <w:szCs w:val="26"/>
        </w:rPr>
        <w:t>Przewodniczący</w:t>
      </w:r>
    </w:p>
    <w:p w:rsidR="004741F0" w:rsidRPr="001C1991" w:rsidRDefault="004741F0" w:rsidP="00900A96">
      <w:pPr>
        <w:suppressAutoHyphens/>
        <w:spacing w:line="360" w:lineRule="auto"/>
        <w:ind w:firstLine="5041"/>
        <w:jc w:val="center"/>
        <w:rPr>
          <w:sz w:val="26"/>
          <w:szCs w:val="26"/>
        </w:rPr>
      </w:pPr>
      <w:r w:rsidRPr="001C1991">
        <w:rPr>
          <w:sz w:val="26"/>
          <w:szCs w:val="26"/>
        </w:rPr>
        <w:t>Państwowej Komisji Wyborczej</w:t>
      </w:r>
    </w:p>
    <w:p w:rsidR="004741F0" w:rsidRPr="001C1991" w:rsidRDefault="006A4F64" w:rsidP="00900A96">
      <w:pPr>
        <w:suppressAutoHyphens/>
        <w:spacing w:before="600" w:line="360" w:lineRule="auto"/>
        <w:ind w:firstLine="50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(-) </w:t>
      </w:r>
      <w:r w:rsidR="00900A96" w:rsidRPr="001C1991">
        <w:rPr>
          <w:sz w:val="26"/>
          <w:szCs w:val="26"/>
        </w:rPr>
        <w:t xml:space="preserve">Wojciech </w:t>
      </w:r>
      <w:proofErr w:type="spellStart"/>
      <w:r w:rsidR="00900A96" w:rsidRPr="001C1991">
        <w:rPr>
          <w:sz w:val="26"/>
          <w:szCs w:val="26"/>
        </w:rPr>
        <w:t>Hermeliński</w:t>
      </w:r>
      <w:proofErr w:type="spellEnd"/>
    </w:p>
    <w:p w:rsidR="004741F0" w:rsidRPr="001C1991" w:rsidRDefault="004741F0" w:rsidP="00900A96">
      <w:pPr>
        <w:pStyle w:val="Nagwek1"/>
        <w:suppressAutoHyphens/>
        <w:spacing w:line="360" w:lineRule="auto"/>
        <w:ind w:left="5580"/>
        <w:jc w:val="left"/>
        <w:rPr>
          <w:szCs w:val="26"/>
          <w:u w:val="none"/>
        </w:rPr>
        <w:sectPr w:rsidR="004741F0" w:rsidRPr="001C199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C440C" w:rsidRPr="001C1991" w:rsidRDefault="006C440C" w:rsidP="00591B53">
      <w:pPr>
        <w:pStyle w:val="Nagwek1"/>
        <w:suppressAutoHyphens/>
        <w:ind w:left="5580"/>
        <w:jc w:val="left"/>
        <w:rPr>
          <w:u w:val="none"/>
        </w:rPr>
      </w:pPr>
      <w:r w:rsidRPr="001C1991">
        <w:rPr>
          <w:u w:val="none"/>
        </w:rPr>
        <w:lastRenderedPageBreak/>
        <w:t>Załącznik do uchwały</w:t>
      </w:r>
      <w:r w:rsidRPr="001C1991">
        <w:rPr>
          <w:u w:val="none"/>
        </w:rPr>
        <w:br/>
        <w:t xml:space="preserve">Państwowej Komisji Wyborczej </w:t>
      </w:r>
      <w:r w:rsidRPr="001C1991">
        <w:rPr>
          <w:u w:val="none"/>
        </w:rPr>
        <w:br/>
        <w:t xml:space="preserve">z dnia </w:t>
      </w:r>
      <w:r w:rsidR="00B170B1">
        <w:rPr>
          <w:u w:val="none"/>
        </w:rPr>
        <w:t>22 grudnia</w:t>
      </w:r>
      <w:r w:rsidR="00900A96" w:rsidRPr="001C1991">
        <w:rPr>
          <w:u w:val="none"/>
        </w:rPr>
        <w:t xml:space="preserve"> 2014 </w:t>
      </w:r>
      <w:r w:rsidRPr="001C1991">
        <w:rPr>
          <w:u w:val="none"/>
        </w:rPr>
        <w:t>r.</w:t>
      </w:r>
    </w:p>
    <w:p w:rsidR="006C440C" w:rsidRPr="001C1991" w:rsidRDefault="006C440C" w:rsidP="00591B53">
      <w:pPr>
        <w:pStyle w:val="Nagwek1"/>
        <w:suppressAutoHyphens/>
        <w:ind w:left="5580"/>
        <w:jc w:val="left"/>
        <w:rPr>
          <w:u w:val="none"/>
        </w:rPr>
      </w:pPr>
      <w:r w:rsidRPr="001C1991">
        <w:rPr>
          <w:u w:val="none"/>
        </w:rPr>
        <w:t>(poz.    )</w:t>
      </w:r>
    </w:p>
    <w:p w:rsidR="006C440C" w:rsidRPr="001C1991" w:rsidRDefault="006C440C" w:rsidP="00591B53">
      <w:pPr>
        <w:pStyle w:val="Nagwek2"/>
        <w:suppressAutoHyphens/>
        <w:spacing w:before="840" w:after="720"/>
        <w:rPr>
          <w:caps/>
        </w:rPr>
      </w:pPr>
      <w:r w:rsidRPr="001C1991">
        <w:rPr>
          <w:caps/>
        </w:rPr>
        <w:t>Wytyczne</w:t>
      </w:r>
      <w:r w:rsidRPr="001C1991">
        <w:rPr>
          <w:caps/>
        </w:rPr>
        <w:br/>
        <w:t xml:space="preserve">dla komisarzy wyborczych oraz terytorialnych </w:t>
      </w:r>
      <w:r w:rsidRPr="001C1991">
        <w:rPr>
          <w:caps/>
        </w:rPr>
        <w:br/>
        <w:t xml:space="preserve">i obwodowych komisji wyborczych, </w:t>
      </w:r>
      <w:r w:rsidRPr="001C1991">
        <w:rPr>
          <w:caps/>
        </w:rPr>
        <w:br/>
        <w:t xml:space="preserve">dotyczące </w:t>
      </w:r>
      <w:r w:rsidR="00E47802" w:rsidRPr="001C1991">
        <w:rPr>
          <w:sz w:val="26"/>
          <w:szCs w:val="26"/>
        </w:rPr>
        <w:t>PRZYGOTOWANIA I PRZEPROWADZANIA WYBORÓW DO RAD GMIN, RAD POWIATÓW, SEJMIKÓW WOJEWÓDZTW I RAD DZIELNIC M.ST. WARSZAWY ORAZ WYBORÓW WÓJTÓW, BURMISTRZÓW I PREZYDENTÓW MIAST W TOKU KADENCJI W LATACH 2014-2018</w:t>
      </w:r>
      <w:r w:rsidRPr="001C1991">
        <w:rPr>
          <w:caps/>
        </w:rPr>
        <w:t>.</w:t>
      </w:r>
    </w:p>
    <w:p w:rsidR="006C440C" w:rsidRPr="001C1991" w:rsidRDefault="006C440C" w:rsidP="00591B53">
      <w:pPr>
        <w:pStyle w:val="Tekstpodstawowy"/>
        <w:numPr>
          <w:ilvl w:val="0"/>
          <w:numId w:val="8"/>
        </w:numPr>
        <w:suppressAutoHyphens/>
        <w:spacing w:before="720" w:line="360" w:lineRule="auto"/>
        <w:ind w:left="425" w:hanging="425"/>
        <w:jc w:val="both"/>
      </w:pPr>
      <w:r w:rsidRPr="001C1991">
        <w:t>Ilekroć w niniejszych wytycznych jest mowa o:</w:t>
      </w:r>
    </w:p>
    <w:p w:rsidR="006C440C" w:rsidRPr="001C1991" w:rsidRDefault="00E47802" w:rsidP="00591B53">
      <w:pPr>
        <w:pStyle w:val="Tekstpodstawowy"/>
        <w:numPr>
          <w:ilvl w:val="0"/>
          <w:numId w:val="4"/>
        </w:numPr>
        <w:tabs>
          <w:tab w:val="clear" w:pos="720"/>
          <w:tab w:val="left" w:pos="851"/>
          <w:tab w:val="left" w:pos="4395"/>
        </w:tabs>
        <w:suppressAutoHyphens/>
        <w:spacing w:line="360" w:lineRule="auto"/>
        <w:ind w:left="4820" w:hanging="4394"/>
        <w:jc w:val="both"/>
      </w:pPr>
      <w:r w:rsidRPr="001C1991">
        <w:t>Kodeksie wyborczym</w:t>
      </w:r>
      <w:r w:rsidR="006C440C" w:rsidRPr="001C1991">
        <w:tab/>
        <w:t>—</w:t>
      </w:r>
      <w:r w:rsidR="006C440C" w:rsidRPr="001C1991">
        <w:tab/>
        <w:t xml:space="preserve">należy przez to rozumieć </w:t>
      </w:r>
      <w:r w:rsidRPr="001C1991">
        <w:t xml:space="preserve">ustawę z dnia 5 stycznia 2011 r. — Kodeks wyborczy (Dz. U. Nr 21, poz. 112, z </w:t>
      </w:r>
      <w:proofErr w:type="spellStart"/>
      <w:r w:rsidRPr="001C1991">
        <w:t>późn</w:t>
      </w:r>
      <w:proofErr w:type="spellEnd"/>
      <w:r w:rsidRPr="001C1991">
        <w:t>. zm.)</w:t>
      </w:r>
      <w:r w:rsidR="006C440C" w:rsidRPr="001C1991">
        <w:t>;</w:t>
      </w:r>
    </w:p>
    <w:p w:rsidR="006C440C" w:rsidRPr="001C1991" w:rsidRDefault="006C440C" w:rsidP="00591B53">
      <w:pPr>
        <w:pStyle w:val="Tekstpodstawowy"/>
        <w:numPr>
          <w:ilvl w:val="0"/>
          <w:numId w:val="4"/>
        </w:numPr>
        <w:tabs>
          <w:tab w:val="clear" w:pos="720"/>
          <w:tab w:val="left" w:pos="851"/>
          <w:tab w:val="left" w:pos="4395"/>
        </w:tabs>
        <w:suppressAutoHyphens/>
        <w:spacing w:line="360" w:lineRule="auto"/>
        <w:ind w:left="4819" w:hanging="4394"/>
        <w:jc w:val="both"/>
      </w:pPr>
      <w:r w:rsidRPr="001C1991">
        <w:t>ustawie o samorządzie gminnym</w:t>
      </w:r>
      <w:r w:rsidRPr="001C1991">
        <w:tab/>
        <w:t>—</w:t>
      </w:r>
      <w:r w:rsidRPr="001C1991">
        <w:tab/>
        <w:t xml:space="preserve">należy przez to rozumieć ustawę </w:t>
      </w:r>
      <w:r w:rsidR="00E47802" w:rsidRPr="001C1991">
        <w:t>z dnia 8 marca 1990 r. o samorządzie gminnym (Dz. U. z 2013 r. poz. 594, z </w:t>
      </w:r>
      <w:proofErr w:type="spellStart"/>
      <w:r w:rsidR="00E47802" w:rsidRPr="001C1991">
        <w:t>późn</w:t>
      </w:r>
      <w:proofErr w:type="spellEnd"/>
      <w:r w:rsidR="00E47802" w:rsidRPr="001C1991">
        <w:t>. zm.</w:t>
      </w:r>
      <w:r w:rsidR="00E47802" w:rsidRPr="001C1991">
        <w:rPr>
          <w:rStyle w:val="Odwoanieprzypisudolnego"/>
        </w:rPr>
        <w:footnoteReference w:id="3"/>
      </w:r>
      <w:r w:rsidR="00E47802" w:rsidRPr="001C1991">
        <w:rPr>
          <w:vertAlign w:val="superscript"/>
        </w:rPr>
        <w:t>)</w:t>
      </w:r>
      <w:r w:rsidR="00E47802" w:rsidRPr="001C1991">
        <w:t>)</w:t>
      </w:r>
      <w:r w:rsidRPr="001C1991">
        <w:t>;</w:t>
      </w:r>
    </w:p>
    <w:p w:rsidR="006C440C" w:rsidRPr="001C1991" w:rsidRDefault="006C440C" w:rsidP="00591B53">
      <w:pPr>
        <w:pStyle w:val="Tekstpodstawowy"/>
        <w:numPr>
          <w:ilvl w:val="0"/>
          <w:numId w:val="4"/>
        </w:numPr>
        <w:tabs>
          <w:tab w:val="clear" w:pos="720"/>
          <w:tab w:val="left" w:pos="851"/>
          <w:tab w:val="left" w:pos="4395"/>
        </w:tabs>
        <w:suppressAutoHyphens/>
        <w:spacing w:line="360" w:lineRule="auto"/>
        <w:ind w:left="4820" w:hanging="4394"/>
        <w:jc w:val="both"/>
      </w:pPr>
      <w:r w:rsidRPr="001C1991">
        <w:t>radzie</w:t>
      </w:r>
      <w:r w:rsidRPr="001C1991">
        <w:tab/>
        <w:t>—</w:t>
      </w:r>
      <w:r w:rsidRPr="001C1991">
        <w:tab/>
        <w:t xml:space="preserve">należy przez to rozumieć radę gminy, radę </w:t>
      </w:r>
      <w:proofErr w:type="spellStart"/>
      <w:r w:rsidRPr="001C1991">
        <w:t>powiatu</w:t>
      </w:r>
      <w:proofErr w:type="spellEnd"/>
      <w:r w:rsidR="006E53CB" w:rsidRPr="001C1991">
        <w:t>,</w:t>
      </w:r>
      <w:r w:rsidRPr="001C1991">
        <w:t xml:space="preserve"> sejmik województwa</w:t>
      </w:r>
      <w:r w:rsidR="006E53CB" w:rsidRPr="001C1991">
        <w:t xml:space="preserve"> i</w:t>
      </w:r>
      <w:r w:rsidR="00160E5F" w:rsidRPr="001C1991">
        <w:t> </w:t>
      </w:r>
      <w:r w:rsidR="006E53CB" w:rsidRPr="001C1991">
        <w:t>rad</w:t>
      </w:r>
      <w:r w:rsidR="00160E5F" w:rsidRPr="001C1991">
        <w:t>ę</w:t>
      </w:r>
      <w:r w:rsidR="006E53CB" w:rsidRPr="001C1991">
        <w:t xml:space="preserve"> dzielnic</w:t>
      </w:r>
      <w:r w:rsidR="00160E5F" w:rsidRPr="001C1991">
        <w:t>y</w:t>
      </w:r>
      <w:r w:rsidR="006E53CB" w:rsidRPr="001C1991">
        <w:t xml:space="preserve"> m.st.</w:t>
      </w:r>
      <w:r w:rsidR="00160E5F" w:rsidRPr="001C1991">
        <w:t xml:space="preserve"> </w:t>
      </w:r>
      <w:r w:rsidR="006E53CB" w:rsidRPr="001C1991">
        <w:t>Warszawy</w:t>
      </w:r>
      <w:r w:rsidRPr="001C1991">
        <w:t>;</w:t>
      </w:r>
    </w:p>
    <w:p w:rsidR="006C440C" w:rsidRPr="001C1991" w:rsidRDefault="006C440C" w:rsidP="00591B53">
      <w:pPr>
        <w:pStyle w:val="Tekstpodstawowy"/>
        <w:numPr>
          <w:ilvl w:val="0"/>
          <w:numId w:val="4"/>
        </w:numPr>
        <w:tabs>
          <w:tab w:val="clear" w:pos="720"/>
          <w:tab w:val="left" w:pos="851"/>
          <w:tab w:val="left" w:pos="4395"/>
        </w:tabs>
        <w:suppressAutoHyphens/>
        <w:spacing w:line="360" w:lineRule="auto"/>
        <w:ind w:left="4819" w:hanging="4394"/>
        <w:jc w:val="both"/>
      </w:pPr>
      <w:r w:rsidRPr="001C1991">
        <w:t>wójcie</w:t>
      </w:r>
      <w:r w:rsidRPr="001C1991">
        <w:tab/>
        <w:t>—</w:t>
      </w:r>
      <w:r w:rsidRPr="001C1991">
        <w:tab/>
        <w:t xml:space="preserve">należy przez to rozumieć </w:t>
      </w:r>
      <w:r w:rsidR="000115ED" w:rsidRPr="001C1991">
        <w:t>także</w:t>
      </w:r>
      <w:r w:rsidRPr="001C1991">
        <w:t xml:space="preserve"> burmistrza i</w:t>
      </w:r>
      <w:r w:rsidR="000115ED" w:rsidRPr="001C1991">
        <w:t xml:space="preserve"> </w:t>
      </w:r>
      <w:r w:rsidRPr="001C1991">
        <w:t xml:space="preserve">prezydenta </w:t>
      </w:r>
      <w:proofErr w:type="spellStart"/>
      <w:r w:rsidRPr="001C1991">
        <w:t>miasta</w:t>
      </w:r>
      <w:proofErr w:type="spellEnd"/>
      <w:r w:rsidRPr="001C1991">
        <w:t>;</w:t>
      </w:r>
    </w:p>
    <w:p w:rsidR="006C440C" w:rsidRPr="001C1991" w:rsidRDefault="006C440C" w:rsidP="00591B53">
      <w:pPr>
        <w:pStyle w:val="Tekstpodstawowy"/>
        <w:numPr>
          <w:ilvl w:val="0"/>
          <w:numId w:val="4"/>
        </w:numPr>
        <w:tabs>
          <w:tab w:val="clear" w:pos="720"/>
          <w:tab w:val="left" w:pos="851"/>
          <w:tab w:val="left" w:pos="4395"/>
        </w:tabs>
        <w:suppressAutoHyphens/>
        <w:spacing w:line="360" w:lineRule="auto"/>
        <w:ind w:left="4819" w:hanging="4394"/>
        <w:jc w:val="both"/>
      </w:pPr>
      <w:r w:rsidRPr="001C1991">
        <w:t>wyborach w toku kadencji</w:t>
      </w:r>
      <w:r w:rsidRPr="001C1991">
        <w:tab/>
        <w:t>—</w:t>
      </w:r>
      <w:r w:rsidRPr="001C1991">
        <w:tab/>
        <w:t xml:space="preserve">należy przez to rozumieć wybory ponowne, wybory uzupełniające, </w:t>
      </w:r>
      <w:r w:rsidRPr="001C1991">
        <w:lastRenderedPageBreak/>
        <w:t>wybory przedterminowe i wybory do</w:t>
      </w:r>
      <w:r w:rsidR="000115ED" w:rsidRPr="001C1991">
        <w:t> </w:t>
      </w:r>
      <w:r w:rsidRPr="001C1991">
        <w:t>nowych rad;</w:t>
      </w:r>
    </w:p>
    <w:p w:rsidR="006C440C" w:rsidRPr="001C1991" w:rsidRDefault="006C440C" w:rsidP="00591B53">
      <w:pPr>
        <w:pStyle w:val="Tekstpodstawowy"/>
        <w:numPr>
          <w:ilvl w:val="0"/>
          <w:numId w:val="4"/>
        </w:numPr>
        <w:tabs>
          <w:tab w:val="clear" w:pos="720"/>
          <w:tab w:val="left" w:pos="851"/>
          <w:tab w:val="left" w:pos="4395"/>
        </w:tabs>
        <w:suppressAutoHyphens/>
        <w:spacing w:line="360" w:lineRule="auto"/>
        <w:ind w:left="4819" w:hanging="4394"/>
        <w:jc w:val="both"/>
      </w:pPr>
      <w:r w:rsidRPr="001C1991">
        <w:t>wyborach ponownych</w:t>
      </w:r>
      <w:r w:rsidRPr="001C1991">
        <w:tab/>
        <w:t>—</w:t>
      </w:r>
      <w:r w:rsidRPr="001C1991">
        <w:tab/>
        <w:t>należy przez to rozumieć wybory ponowne do</w:t>
      </w:r>
      <w:r w:rsidR="000A644E" w:rsidRPr="001C1991">
        <w:t xml:space="preserve"> </w:t>
      </w:r>
      <w:r w:rsidRPr="001C1991">
        <w:t>rad i wybory ponowne wójtów;</w:t>
      </w:r>
    </w:p>
    <w:p w:rsidR="006C440C" w:rsidRPr="001C1991" w:rsidRDefault="006C440C" w:rsidP="00591B53">
      <w:pPr>
        <w:pStyle w:val="Tekstpodstawowy"/>
        <w:numPr>
          <w:ilvl w:val="0"/>
          <w:numId w:val="4"/>
        </w:numPr>
        <w:tabs>
          <w:tab w:val="clear" w:pos="720"/>
          <w:tab w:val="left" w:pos="851"/>
          <w:tab w:val="left" w:pos="4395"/>
        </w:tabs>
        <w:suppressAutoHyphens/>
        <w:spacing w:after="240" w:line="360" w:lineRule="auto"/>
        <w:ind w:left="4820" w:hanging="4394"/>
        <w:jc w:val="both"/>
      </w:pPr>
      <w:r w:rsidRPr="001C1991">
        <w:t>wyborach przedterminowych</w:t>
      </w:r>
      <w:r w:rsidRPr="001C1991">
        <w:tab/>
        <w:t>—</w:t>
      </w:r>
      <w:r w:rsidRPr="001C1991">
        <w:tab/>
        <w:t>należy przez to rozumieć wybory przedterminowe do rad i wybory przedterminowe wójtów.</w:t>
      </w:r>
    </w:p>
    <w:p w:rsidR="006C440C" w:rsidRPr="001C1991" w:rsidRDefault="006C440C" w:rsidP="00591B53">
      <w:pPr>
        <w:pStyle w:val="Tekstpodstawowy"/>
        <w:numPr>
          <w:ilvl w:val="0"/>
          <w:numId w:val="8"/>
        </w:numPr>
        <w:suppressAutoHyphens/>
        <w:spacing w:line="360" w:lineRule="auto"/>
        <w:ind w:left="425" w:hanging="425"/>
        <w:jc w:val="both"/>
      </w:pPr>
      <w:r w:rsidRPr="001C1991">
        <w:t>Wybory w toku kadencji przeprowadza się stosując:</w:t>
      </w:r>
    </w:p>
    <w:p w:rsidR="00520119" w:rsidRPr="001C1991" w:rsidRDefault="00BC5F3A" w:rsidP="00591B5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851" w:hanging="426"/>
        <w:jc w:val="both"/>
      </w:pPr>
      <w:r w:rsidRPr="001C1991">
        <w:t>odpowiednio wytyczne Państwowej Komisji Wyborczej ustalone dla wyborów przeprowadzonych w związku z upływem kadencji</w:t>
      </w:r>
      <w:r w:rsidR="00160E5F" w:rsidRPr="001C1991">
        <w:t xml:space="preserve"> 2010-2014</w:t>
      </w:r>
      <w:r w:rsidRPr="001C1991">
        <w:t>, za wyjątkiem</w:t>
      </w:r>
      <w:r w:rsidR="00520119" w:rsidRPr="001C1991">
        <w:t>:</w:t>
      </w:r>
    </w:p>
    <w:p w:rsidR="00520119" w:rsidRPr="001C1991" w:rsidRDefault="003D782B" w:rsidP="00520119">
      <w:pPr>
        <w:pStyle w:val="Tekstpodstawowy"/>
        <w:numPr>
          <w:ilvl w:val="0"/>
          <w:numId w:val="9"/>
        </w:numPr>
        <w:tabs>
          <w:tab w:val="left" w:pos="1276"/>
        </w:tabs>
        <w:suppressAutoHyphens/>
        <w:spacing w:line="360" w:lineRule="auto"/>
        <w:ind w:left="1276" w:hanging="425"/>
        <w:jc w:val="both"/>
      </w:pPr>
      <w:r w:rsidRPr="001C1991">
        <w:rPr>
          <w:szCs w:val="26"/>
        </w:rPr>
        <w:t xml:space="preserve">ich </w:t>
      </w:r>
      <w:r w:rsidR="004456B4">
        <w:rPr>
          <w:szCs w:val="26"/>
        </w:rPr>
        <w:t>postanowień</w:t>
      </w:r>
      <w:r w:rsidR="00520119" w:rsidRPr="001C1991">
        <w:rPr>
          <w:szCs w:val="26"/>
        </w:rPr>
        <w:t xml:space="preserve"> dotyczących stosowania techniki informatycznej</w:t>
      </w:r>
      <w:r w:rsidR="00234F3A">
        <w:rPr>
          <w:szCs w:val="26"/>
        </w:rPr>
        <w:t>,</w:t>
      </w:r>
    </w:p>
    <w:p w:rsidR="00BC5F3A" w:rsidRPr="001C1991" w:rsidRDefault="00BC5F3A" w:rsidP="00520119">
      <w:pPr>
        <w:pStyle w:val="Tekstpodstawowy"/>
        <w:numPr>
          <w:ilvl w:val="0"/>
          <w:numId w:val="9"/>
        </w:numPr>
        <w:tabs>
          <w:tab w:val="left" w:pos="1276"/>
        </w:tabs>
        <w:suppressAutoHyphens/>
        <w:spacing w:line="360" w:lineRule="auto"/>
        <w:ind w:left="1276" w:hanging="425"/>
        <w:jc w:val="both"/>
      </w:pPr>
      <w:r w:rsidRPr="001C1991">
        <w:t>wytycznych dotyczących przekazywania Państwowej Komisji Wyborczej danych o liczbie osób uprawnionych do głosowania oraz o liczbie wyborców, którym wydano karty do głosowania</w:t>
      </w:r>
      <w:r w:rsidR="00520119" w:rsidRPr="001C1991">
        <w:t>,</w:t>
      </w:r>
      <w:r w:rsidRPr="001C1991">
        <w:t xml:space="preserve"> w trakcie głosowania;</w:t>
      </w:r>
    </w:p>
    <w:p w:rsidR="006C440C" w:rsidRPr="001C1991" w:rsidRDefault="006C440C" w:rsidP="00591B5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851" w:hanging="426"/>
        <w:jc w:val="both"/>
      </w:pPr>
      <w:r w:rsidRPr="001C1991">
        <w:t>wzory urzędowych formularzy i</w:t>
      </w:r>
      <w:r w:rsidR="009C2691" w:rsidRPr="001C1991">
        <w:t xml:space="preserve"> </w:t>
      </w:r>
      <w:r w:rsidRPr="001C1991">
        <w:t>druków wyborczych ustalone dla wyborów przeprowadzanych w związku z upływem kadencji</w:t>
      </w:r>
      <w:r w:rsidR="00520119" w:rsidRPr="001C1991">
        <w:t xml:space="preserve"> 2010-2014</w:t>
      </w:r>
      <w:r w:rsidRPr="001C1991">
        <w:t>, z</w:t>
      </w:r>
      <w:r w:rsidR="00520119" w:rsidRPr="001C1991">
        <w:t> </w:t>
      </w:r>
      <w:r w:rsidRPr="001C1991">
        <w:t xml:space="preserve">uwzględnieniem wzorów ustalonych uchwałą Państwowej Komisji Wyborczej z dnia </w:t>
      </w:r>
      <w:r w:rsidR="00B170B1">
        <w:t>22 grudnia 2014</w:t>
      </w:r>
      <w:r w:rsidRPr="001C1991">
        <w:t xml:space="preserve"> r. w</w:t>
      </w:r>
      <w:r w:rsidR="00EA0D43" w:rsidRPr="001C1991">
        <w:t xml:space="preserve"> </w:t>
      </w:r>
      <w:r w:rsidRPr="001C1991">
        <w:t xml:space="preserve">sprawie </w:t>
      </w:r>
      <w:r w:rsidR="00160E5F" w:rsidRPr="001C1991">
        <w:t xml:space="preserve">ustalenia wzorów urzędowych formularzy oraz druków wyborczych stosowanych w wyborach ponownych, uzupełniających, przedterminowych, wyborach do nowych rad oraz w wyborach przedterminowych i wyborach ponownych wójtów, burmistrzów i prezydentów miast, przeprowadzanych w toku kadencji w latach 2014-2018 </w:t>
      </w:r>
      <w:r w:rsidR="009C2691" w:rsidRPr="001C1991">
        <w:t>(M.P. poz. …)</w:t>
      </w:r>
      <w:r w:rsidR="003D782B" w:rsidRPr="001C1991">
        <w:t>.</w:t>
      </w:r>
    </w:p>
    <w:p w:rsidR="006C440C" w:rsidRPr="001C1991" w:rsidRDefault="00B578A1" w:rsidP="00591B53">
      <w:pPr>
        <w:pStyle w:val="Tekstpodstawowy"/>
        <w:numPr>
          <w:ilvl w:val="0"/>
          <w:numId w:val="8"/>
        </w:numPr>
        <w:suppressAutoHyphens/>
        <w:spacing w:line="360" w:lineRule="auto"/>
        <w:ind w:left="425" w:hanging="425"/>
        <w:jc w:val="both"/>
      </w:pPr>
      <w:r w:rsidRPr="001C1991">
        <w:t>D</w:t>
      </w:r>
      <w:r w:rsidR="006C440C" w:rsidRPr="001C1991">
        <w:t>ruk</w:t>
      </w:r>
      <w:r w:rsidRPr="001C1991">
        <w:t>i</w:t>
      </w:r>
      <w:r w:rsidR="006C440C" w:rsidRPr="001C1991">
        <w:t xml:space="preserve"> ustalon</w:t>
      </w:r>
      <w:r w:rsidRPr="001C1991">
        <w:t>e</w:t>
      </w:r>
      <w:r w:rsidR="006C440C" w:rsidRPr="001C1991">
        <w:t xml:space="preserve"> dla wyborów w związku z upływem kadencji </w:t>
      </w:r>
      <w:r w:rsidRPr="001C1991">
        <w:t xml:space="preserve">stosuje się po dokonaniu </w:t>
      </w:r>
      <w:r w:rsidR="006C440C" w:rsidRPr="001C1991">
        <w:t>stosownych zmian redakcyjnych oraz zmian związanych z rodzajem wyborów.</w:t>
      </w:r>
    </w:p>
    <w:p w:rsidR="006C440C" w:rsidRPr="001C1991" w:rsidRDefault="006C440C" w:rsidP="00591B53">
      <w:pPr>
        <w:pStyle w:val="Tekstpodstawowy"/>
        <w:numPr>
          <w:ilvl w:val="0"/>
          <w:numId w:val="8"/>
        </w:numPr>
        <w:suppressAutoHyphens/>
        <w:spacing w:line="360" w:lineRule="auto"/>
        <w:ind w:left="425" w:hanging="425"/>
        <w:jc w:val="both"/>
      </w:pPr>
      <w:r w:rsidRPr="001C1991">
        <w:t>W wyborach w toku kadencji terytorialne i obwodowe komisje wyborcze oraz</w:t>
      </w:r>
      <w:r w:rsidR="00091042" w:rsidRPr="001C1991">
        <w:t> </w:t>
      </w:r>
      <w:r w:rsidRPr="001C1991">
        <w:t xml:space="preserve">komisarze wyborczy </w:t>
      </w:r>
      <w:r w:rsidR="00160E5F" w:rsidRPr="001C1991">
        <w:t xml:space="preserve">nie </w:t>
      </w:r>
      <w:r w:rsidRPr="001C1991">
        <w:t>korzyst</w:t>
      </w:r>
      <w:r w:rsidR="00160E5F" w:rsidRPr="001C1991">
        <w:t>ają</w:t>
      </w:r>
      <w:r w:rsidR="005F3569">
        <w:t xml:space="preserve"> z</w:t>
      </w:r>
      <w:r w:rsidRPr="001C1991">
        <w:t xml:space="preserve"> </w:t>
      </w:r>
      <w:r w:rsidR="00160E5F" w:rsidRPr="001C1991">
        <w:t>systemu informatycznego wspierającego prac</w:t>
      </w:r>
      <w:r w:rsidR="00520119" w:rsidRPr="001C1991">
        <w:t>ę</w:t>
      </w:r>
      <w:r w:rsidR="00160E5F" w:rsidRPr="001C1991">
        <w:t xml:space="preserve"> organów wyborczych</w:t>
      </w:r>
      <w:r w:rsidRPr="001C1991">
        <w:t xml:space="preserve">. </w:t>
      </w:r>
      <w:r w:rsidR="00160E5F" w:rsidRPr="001C1991">
        <w:rPr>
          <w:szCs w:val="26"/>
        </w:rPr>
        <w:t>Mo</w:t>
      </w:r>
      <w:r w:rsidR="00520119" w:rsidRPr="001C1991">
        <w:rPr>
          <w:szCs w:val="26"/>
        </w:rPr>
        <w:t>gą</w:t>
      </w:r>
      <w:r w:rsidR="00160E5F" w:rsidRPr="001C1991">
        <w:rPr>
          <w:szCs w:val="26"/>
        </w:rPr>
        <w:t xml:space="preserve"> natomiast wykorzystywać dostępne programy komputerowe służące do obliczeń matematycznych</w:t>
      </w:r>
      <w:r w:rsidR="00520119" w:rsidRPr="001C1991">
        <w:rPr>
          <w:szCs w:val="26"/>
        </w:rPr>
        <w:t>.</w:t>
      </w:r>
    </w:p>
    <w:p w:rsidR="006C440C" w:rsidRPr="001C1991" w:rsidRDefault="006C440C" w:rsidP="00591B53">
      <w:pPr>
        <w:pStyle w:val="Tekstpodstawowy"/>
        <w:keepNext/>
        <w:numPr>
          <w:ilvl w:val="0"/>
          <w:numId w:val="1"/>
        </w:numPr>
        <w:tabs>
          <w:tab w:val="clear" w:pos="1854"/>
          <w:tab w:val="num" w:pos="720"/>
        </w:tabs>
        <w:suppressAutoHyphens/>
        <w:spacing w:before="360" w:after="120" w:line="360" w:lineRule="auto"/>
        <w:ind w:left="720"/>
        <w:jc w:val="both"/>
        <w:rPr>
          <w:b/>
          <w:bCs/>
          <w:sz w:val="28"/>
        </w:rPr>
      </w:pPr>
      <w:r w:rsidRPr="001C1991">
        <w:rPr>
          <w:b/>
          <w:bCs/>
          <w:sz w:val="28"/>
        </w:rPr>
        <w:lastRenderedPageBreak/>
        <w:t>Zadania komisarzy wyborczych</w:t>
      </w:r>
    </w:p>
    <w:p w:rsidR="006C440C" w:rsidRPr="001C1991" w:rsidRDefault="006C440C" w:rsidP="00591B53">
      <w:pPr>
        <w:pStyle w:val="Tekstpodstawowy"/>
        <w:keepNext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b/>
          <w:bCs/>
        </w:rPr>
      </w:pPr>
      <w:r w:rsidRPr="001C1991">
        <w:rPr>
          <w:b/>
          <w:bCs/>
        </w:rPr>
        <w:t>Ogólne zadania.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 xml:space="preserve">Stosownie do uchwały Państwowej Komisji Wyborczej </w:t>
      </w:r>
      <w:r w:rsidR="00943D8A" w:rsidRPr="001C1991">
        <w:t xml:space="preserve">z dnia 17 lutego 2014 r. </w:t>
      </w:r>
      <w:r w:rsidR="00943D8A" w:rsidRPr="001C1991">
        <w:rPr>
          <w:bCs/>
        </w:rPr>
        <w:t xml:space="preserve">w sprawie określenia właściwości terytorialnej komisarzy wyborczych, właściwości rzeczowej w zakresie wykonywania czynności o charakterze </w:t>
      </w:r>
      <w:proofErr w:type="spellStart"/>
      <w:r w:rsidR="00943D8A" w:rsidRPr="001C1991">
        <w:rPr>
          <w:bCs/>
        </w:rPr>
        <w:t>ogólnowojewódzkim</w:t>
      </w:r>
      <w:proofErr w:type="spellEnd"/>
      <w:r w:rsidR="00943D8A" w:rsidRPr="001C1991">
        <w:rPr>
          <w:bCs/>
        </w:rPr>
        <w:t xml:space="preserve"> oraz trybu pracy komisarzy wyborczych</w:t>
      </w:r>
      <w:r w:rsidRPr="001C1991">
        <w:t xml:space="preserve"> (M.P. poz. </w:t>
      </w:r>
      <w:r w:rsidR="00943D8A" w:rsidRPr="001C1991">
        <w:t>185</w:t>
      </w:r>
      <w:r w:rsidRPr="001C1991">
        <w:t>), zadania związane z</w:t>
      </w:r>
      <w:r w:rsidR="00943D8A" w:rsidRPr="001C1991">
        <w:t> </w:t>
      </w:r>
      <w:r w:rsidRPr="001C1991">
        <w:t>przygotowaniem i</w:t>
      </w:r>
      <w:r w:rsidR="0096598A" w:rsidRPr="001C1991">
        <w:t xml:space="preserve"> </w:t>
      </w:r>
      <w:r w:rsidRPr="001C1991">
        <w:t xml:space="preserve">przeprowadzeniem wyborów wykonują komisarze wyborczy zgodnie z ich właściwością terytorialną. </w:t>
      </w:r>
    </w:p>
    <w:p w:rsidR="006C440C" w:rsidRPr="001C1991" w:rsidRDefault="0096598A" w:rsidP="00591B53">
      <w:pPr>
        <w:pStyle w:val="Tekstpodstawowy"/>
        <w:suppressAutoHyphens/>
        <w:spacing w:line="360" w:lineRule="auto"/>
        <w:jc w:val="both"/>
      </w:pPr>
      <w:r w:rsidRPr="001C1991">
        <w:t>W</w:t>
      </w:r>
      <w:r w:rsidR="006C440C" w:rsidRPr="001C1991">
        <w:t xml:space="preserve"> wyborach w toku kadencji nie są ustalane zbiorcze wyniki wyborów na obszarze województwa</w:t>
      </w:r>
      <w:r w:rsidR="00121E97" w:rsidRPr="001C1991">
        <w:t>.</w:t>
      </w:r>
      <w:r w:rsidR="006C440C" w:rsidRPr="001C1991">
        <w:t xml:space="preserve"> </w:t>
      </w:r>
      <w:r w:rsidR="00121E97" w:rsidRPr="001C1991">
        <w:t>W</w:t>
      </w:r>
      <w:r w:rsidR="006C440C" w:rsidRPr="001C1991">
        <w:t xml:space="preserve"> związku z tym, podanie do publicznej wiadomości wyników wyborów (do rady lub wyborów wójta) oraz ogłoszenie obwieszczenia w</w:t>
      </w:r>
      <w:r w:rsidRPr="001C1991">
        <w:t> </w:t>
      </w:r>
      <w:r w:rsidR="006C440C" w:rsidRPr="001C1991">
        <w:t>wojewódzkim dzienniku urzędowym należy do</w:t>
      </w:r>
      <w:r w:rsidRPr="001C1991">
        <w:t xml:space="preserve"> </w:t>
      </w:r>
      <w:r w:rsidR="006C440C" w:rsidRPr="001C1991">
        <w:t>kompetencji właściwego terytorialnie komisarza wyborczego.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>Komisarze wyborczy, zgodnie z właściwością terytorialną:</w:t>
      </w:r>
    </w:p>
    <w:p w:rsidR="006C440C" w:rsidRPr="001C1991" w:rsidRDefault="006C440C" w:rsidP="00591B53">
      <w:pPr>
        <w:pStyle w:val="Tekstpodstawowy"/>
        <w:numPr>
          <w:ilvl w:val="0"/>
          <w:numId w:val="2"/>
        </w:numPr>
        <w:tabs>
          <w:tab w:val="clear" w:pos="72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>współdziałają z wojewodą w sprawach związanych z zarządzeniem wyborów oraz w sprawach związanych z wygaśnięciem</w:t>
      </w:r>
      <w:r w:rsidR="004A2D21" w:rsidRPr="001C1991">
        <w:t xml:space="preserve"> mandatu radnego i </w:t>
      </w:r>
      <w:r w:rsidR="00B578A1" w:rsidRPr="001C1991">
        <w:t>wygaśnięciem mandatu wójta</w:t>
      </w:r>
      <w:r w:rsidR="004A2D21" w:rsidRPr="001C1991">
        <w:t xml:space="preserve"> w przypadku </w:t>
      </w:r>
      <w:r w:rsidR="003D782B" w:rsidRPr="001C1991">
        <w:t>gdy</w:t>
      </w:r>
      <w:r w:rsidR="004A2D21" w:rsidRPr="001C1991">
        <w:t xml:space="preserve"> do</w:t>
      </w:r>
      <w:r w:rsidR="003D782B" w:rsidRPr="001C1991">
        <w:t xml:space="preserve"> </w:t>
      </w:r>
      <w:r w:rsidR="004A2D21" w:rsidRPr="001C1991">
        <w:t>stwierdzenia wygaśnięcia mandatu właściwa jest rada</w:t>
      </w:r>
      <w:r w:rsidRPr="001C1991">
        <w:t>;</w:t>
      </w:r>
    </w:p>
    <w:p w:rsidR="006C440C" w:rsidRPr="001C1991" w:rsidRDefault="006C440C" w:rsidP="00591B53">
      <w:pPr>
        <w:pStyle w:val="Tekstpodstawowy"/>
        <w:numPr>
          <w:ilvl w:val="0"/>
          <w:numId w:val="2"/>
        </w:numPr>
        <w:tabs>
          <w:tab w:val="clear" w:pos="72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 xml:space="preserve">czuwają nad prawidłowym wykonywaniem przez właściwe organy — stosownie do rodzaju wyborów — zadań wymienionych w art. </w:t>
      </w:r>
      <w:r w:rsidR="004C20D9" w:rsidRPr="001C1991">
        <w:t>17 Kodeksu wyborczego</w:t>
      </w:r>
      <w:r w:rsidRPr="001C1991">
        <w:t xml:space="preserve"> (utworzenie obwodów głosowania, powołanie obwodowych komisji wyborczych, sporządzenie spisów wyborców, podział na okręgi wyborcze). Jeżeli zadania wyborcze wymienione w tym artykule nie są wykonywane w terminie, w</w:t>
      </w:r>
      <w:r w:rsidR="004C20D9" w:rsidRPr="001C1991">
        <w:t xml:space="preserve"> </w:t>
      </w:r>
      <w:r w:rsidRPr="001C1991">
        <w:t xml:space="preserve">sposób zgodny z prawem, po bezskutecznym upływie wyznaczonego </w:t>
      </w:r>
      <w:r w:rsidR="004C20D9" w:rsidRPr="001C1991">
        <w:t xml:space="preserve">przez komisarza wyborczego </w:t>
      </w:r>
      <w:r w:rsidRPr="001C1991">
        <w:t>terminu ich wykonania, komisarz wyborczy wydaje postanowienie w sprawie wykonania zastępczego;</w:t>
      </w:r>
    </w:p>
    <w:p w:rsidR="00121E97" w:rsidRPr="001C1991" w:rsidRDefault="006C440C" w:rsidP="00591B53">
      <w:pPr>
        <w:pStyle w:val="Tekstpodstawowy"/>
        <w:numPr>
          <w:ilvl w:val="0"/>
          <w:numId w:val="2"/>
        </w:numPr>
        <w:tabs>
          <w:tab w:val="clear" w:pos="72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>sprawują nadzór nad przestrzeganiem prawa wyborczego, w tym nad zgodnością z prawem czynności wykonywanych przez terytorialne i obwodowe komisje</w:t>
      </w:r>
      <w:r w:rsidR="003D782B" w:rsidRPr="001C1991">
        <w:t xml:space="preserve"> wyborcze;</w:t>
      </w:r>
    </w:p>
    <w:p w:rsidR="006C440C" w:rsidRPr="001C1991" w:rsidRDefault="006C440C" w:rsidP="00591B53">
      <w:pPr>
        <w:pStyle w:val="Tekstpodstawowy"/>
        <w:numPr>
          <w:ilvl w:val="0"/>
          <w:numId w:val="2"/>
        </w:numPr>
        <w:tabs>
          <w:tab w:val="clear" w:pos="72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lastRenderedPageBreak/>
        <w:t>podają do publicznej wiadomości wyniki wyborów oraz ogłaszają je w wojewódzkim dzienniku urzędowym, a także wykonują inne czynności powierzone im przepisami prawa;</w:t>
      </w:r>
    </w:p>
    <w:p w:rsidR="006C440C" w:rsidRPr="001C1991" w:rsidRDefault="006C440C" w:rsidP="00591B53">
      <w:pPr>
        <w:pStyle w:val="Tekstpodstawowy"/>
        <w:numPr>
          <w:ilvl w:val="0"/>
          <w:numId w:val="2"/>
        </w:numPr>
        <w:tabs>
          <w:tab w:val="clear" w:pos="72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>uczestniczą w postępowaniach w sprawach protestów wyborczych. Kopie orzeczeń sądów o nieważności wyborów lub nieważności wyboru radnego (wraz z uzasadnieniem) komisarze wyborczy przesyłają do Państwowej Komisji Wyborczej.</w:t>
      </w:r>
    </w:p>
    <w:p w:rsidR="006C440C" w:rsidRPr="001C1991" w:rsidRDefault="006C440C" w:rsidP="00591B53">
      <w:pPr>
        <w:pStyle w:val="Tekstpodstawowy"/>
        <w:keepNext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39" w:hanging="539"/>
        <w:jc w:val="both"/>
        <w:rPr>
          <w:b/>
          <w:bCs/>
        </w:rPr>
      </w:pPr>
      <w:r w:rsidRPr="001C1991">
        <w:rPr>
          <w:b/>
          <w:bCs/>
        </w:rPr>
        <w:t>Przyjmowanie zawiadomień o utworzeniu komitetu wyborczego.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>W wyborach ponownych mogą uczestniczyć wyłącznie komitety wyborcze utworzone dla wyborów, przeciwko ważności których wniesiono zasadny protest. Udział innych komitetów wyborczych w takich wyborach jest dopuszczalny jedynie wówczas, jeżeli z orzeczenia sądu wynika, że należy powtórzyć również czynności związane z przyjmowaniem zawiadomień o utworzeniu komitetu wyborczego.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 xml:space="preserve">W wyborach uzupełniających, wyborach przedterminowych oraz wyborach do nowych rad mogą uczestniczyć tylko komitety wyborcze utworzone dla zarządzonych wyborów do określonej rady lub wyborów wójta. 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>Jeśli wybory przedterminowe w danej gminie są jednocześnie wyborami do rady i wyborami wójta to utworzone dla udziału w tych wyborach komitety wyborcze mogą zgłaszać kandydatów na radnych i kandydatów na wójt</w:t>
      </w:r>
      <w:r w:rsidR="00176863" w:rsidRPr="001C1991">
        <w:t>a</w:t>
      </w:r>
      <w:r w:rsidRPr="001C1991">
        <w:t>.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>W wyborach uzupełniających, wyborach przedterminowych, wyborach do nowych rad wszystkie komitety wyborcze (w tym również komitety wyborcze partii politycznych i</w:t>
      </w:r>
      <w:r w:rsidR="005D2B47" w:rsidRPr="001C1991">
        <w:t> </w:t>
      </w:r>
      <w:r w:rsidRPr="001C1991">
        <w:t>koalicyjne komitety wyborcze)</w:t>
      </w:r>
      <w:r w:rsidRPr="001C1991">
        <w:rPr>
          <w:b/>
          <w:bCs/>
        </w:rPr>
        <w:t xml:space="preserve"> </w:t>
      </w:r>
      <w:r w:rsidRPr="001C1991">
        <w:t xml:space="preserve">zawiadamiają o swoim utworzeniu komisarza wyborczego, którego właściwość terytorialna obejmuje jednostkę samorządu terytorialnego, w której odbywają się wybory (art. </w:t>
      </w:r>
      <w:r w:rsidR="004A2D21" w:rsidRPr="001C1991">
        <w:t>398 Kodeksu wyborczego</w:t>
      </w:r>
      <w:r w:rsidRPr="001C1991">
        <w:t>).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>Zawiadomienia o utworzeniu komitetu wyborczego muszą spełniać takie same wymogi, jak zawiadomienia składane w wybora</w:t>
      </w:r>
      <w:r w:rsidR="00176863" w:rsidRPr="001C1991">
        <w:t>ch</w:t>
      </w:r>
      <w:r w:rsidRPr="001C1991">
        <w:t xml:space="preserve"> przeprowadzany</w:t>
      </w:r>
      <w:r w:rsidR="00176863" w:rsidRPr="001C1991">
        <w:t>ch</w:t>
      </w:r>
      <w:r w:rsidRPr="001C1991">
        <w:t xml:space="preserve"> w</w:t>
      </w:r>
      <w:r w:rsidR="00176863" w:rsidRPr="001C1991">
        <w:t xml:space="preserve"> </w:t>
      </w:r>
      <w:r w:rsidRPr="001C1991">
        <w:t>związku z</w:t>
      </w:r>
      <w:r w:rsidR="00176863" w:rsidRPr="001C1991">
        <w:t> </w:t>
      </w:r>
      <w:r w:rsidRPr="001C1991">
        <w:t xml:space="preserve">upływem kadencji z </w:t>
      </w:r>
      <w:r w:rsidR="00176863" w:rsidRPr="001C1991">
        <w:t>tym</w:t>
      </w:r>
      <w:r w:rsidRPr="001C1991">
        <w:t>, że:</w:t>
      </w:r>
    </w:p>
    <w:p w:rsidR="006C440C" w:rsidRPr="001C1991" w:rsidRDefault="006C440C" w:rsidP="00591B53">
      <w:pPr>
        <w:pStyle w:val="Tekstpodstawowy"/>
        <w:numPr>
          <w:ilvl w:val="0"/>
          <w:numId w:val="3"/>
        </w:numPr>
        <w:tabs>
          <w:tab w:val="clear" w:pos="765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>zawiadomienia składa się w terminie ustalonym w kalendarzu wyborczym stanowiącym załącznik odpowiednio do rozporządzenia Prezesa Rady Ministrów lub zarządzenia wojewody;</w:t>
      </w:r>
    </w:p>
    <w:p w:rsidR="006C440C" w:rsidRPr="001C1991" w:rsidRDefault="006C440C" w:rsidP="00591B53">
      <w:pPr>
        <w:pStyle w:val="Tekstpodstawowy"/>
        <w:numPr>
          <w:ilvl w:val="0"/>
          <w:numId w:val="3"/>
        </w:numPr>
        <w:tabs>
          <w:tab w:val="clear" w:pos="765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lastRenderedPageBreak/>
        <w:t>komitety wyborcze wyborców nie zbierają podpisów wyborców popierających utworzenie komitetu wyborczego.</w:t>
      </w:r>
    </w:p>
    <w:p w:rsidR="006C440C" w:rsidRPr="001C1991" w:rsidRDefault="004A2D21" w:rsidP="00591B53">
      <w:pPr>
        <w:pStyle w:val="Tekstpodstawowy"/>
        <w:suppressAutoHyphens/>
        <w:spacing w:line="360" w:lineRule="auto"/>
        <w:jc w:val="both"/>
      </w:pPr>
      <w:r w:rsidRPr="001C1991">
        <w:t>K</w:t>
      </w:r>
      <w:r w:rsidR="006C440C" w:rsidRPr="001C1991">
        <w:t>omisarze wyborczy zwrócą uwagę, aby w kalendarzu wyborczym stanowiącym załącznik do zarządzenia wojewody o przeprowadzeniu wyborów ujęta była czynność dotycząca zawiadomienia komisarza wyborczego o utworzeniu komitetu wyborczego.</w:t>
      </w:r>
    </w:p>
    <w:p w:rsidR="006C440C" w:rsidRPr="001C1991" w:rsidRDefault="006C440C" w:rsidP="00591B53">
      <w:pPr>
        <w:pStyle w:val="Tekstpodstawowy"/>
        <w:keepNext/>
        <w:numPr>
          <w:ilvl w:val="1"/>
          <w:numId w:val="1"/>
        </w:numPr>
        <w:tabs>
          <w:tab w:val="clear" w:pos="1440"/>
          <w:tab w:val="num" w:pos="540"/>
        </w:tabs>
        <w:suppressAutoHyphens/>
        <w:spacing w:before="240" w:after="120" w:line="360" w:lineRule="auto"/>
        <w:ind w:left="539" w:hanging="539"/>
        <w:jc w:val="both"/>
        <w:rPr>
          <w:b/>
          <w:bCs/>
        </w:rPr>
      </w:pPr>
      <w:r w:rsidRPr="001C1991">
        <w:rPr>
          <w:b/>
          <w:bCs/>
        </w:rPr>
        <w:t>Przyjmowanie sprawozdań finansowych komitetów wyborczych.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 xml:space="preserve">Pełnomocnik finansowy każdego komitetu wyborczego uczestniczącego w wyborach uzupełniających, w wyborach przedterminowych oraz w wyborach nowych rad obowiązany jest do złożenia komisarzowi wyborczemu sprawozdania finansowego, o którym mowa w art. </w:t>
      </w:r>
      <w:r w:rsidR="004D40C4" w:rsidRPr="001C1991">
        <w:t>142 § 1 Kodeksu wyborczego</w:t>
      </w:r>
      <w:r w:rsidRPr="001C1991">
        <w:t xml:space="preserve">. 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 xml:space="preserve">Komisarze wyborczy przyjmując sprawozdania finansowe wykonują </w:t>
      </w:r>
      <w:r w:rsidR="0099741F" w:rsidRPr="001C1991">
        <w:t xml:space="preserve">czynności wynikające z </w:t>
      </w:r>
      <w:r w:rsidRPr="001C1991">
        <w:t xml:space="preserve">art. </w:t>
      </w:r>
      <w:r w:rsidR="000927FE" w:rsidRPr="001C1991">
        <w:t>143 § 3-5</w:t>
      </w:r>
      <w:r w:rsidRPr="001C1991">
        <w:t xml:space="preserve">, </w:t>
      </w:r>
      <w:r w:rsidR="000927FE" w:rsidRPr="001C1991">
        <w:t>art. 144</w:t>
      </w:r>
      <w:r w:rsidRPr="001C1991">
        <w:t xml:space="preserve">, </w:t>
      </w:r>
      <w:r w:rsidR="000927FE" w:rsidRPr="001C1991">
        <w:t>art. 145 § 6</w:t>
      </w:r>
      <w:r w:rsidR="0099741F" w:rsidRPr="001C1991">
        <w:t xml:space="preserve"> i 7</w:t>
      </w:r>
      <w:r w:rsidR="000927FE" w:rsidRPr="001C1991">
        <w:t xml:space="preserve">, art. 146, </w:t>
      </w:r>
      <w:r w:rsidR="0099741F" w:rsidRPr="001C1991">
        <w:t xml:space="preserve">art. 147 § 2 oraz </w:t>
      </w:r>
      <w:r w:rsidR="000927FE" w:rsidRPr="001C1991">
        <w:t>art. 149 § 5 i 6</w:t>
      </w:r>
      <w:r w:rsidRPr="001C1991">
        <w:t xml:space="preserve"> </w:t>
      </w:r>
      <w:r w:rsidR="0072776C" w:rsidRPr="001C1991">
        <w:t>Kodeksu wyborczego</w:t>
      </w:r>
      <w:r w:rsidRPr="001C1991">
        <w:t>.</w:t>
      </w:r>
    </w:p>
    <w:p w:rsidR="006C440C" w:rsidRPr="001C1991" w:rsidRDefault="00E8339A" w:rsidP="00591B53">
      <w:pPr>
        <w:pStyle w:val="Tekstpodstawowy"/>
        <w:suppressAutoHyphens/>
        <w:spacing w:line="360" w:lineRule="auto"/>
        <w:jc w:val="both"/>
      </w:pPr>
      <w:r w:rsidRPr="001C1991">
        <w:t>Wydatki komitetu wyborczego uczestniczącego w wyborach uzupełniających</w:t>
      </w:r>
      <w:r w:rsidR="0055354E" w:rsidRPr="001C1991">
        <w:t xml:space="preserve"> oraz w wyborach </w:t>
      </w:r>
      <w:r w:rsidRPr="001C1991">
        <w:t>przedterminowych są ograniczone limitami wydatków na kampanię wyborczą, wyliczonymi w</w:t>
      </w:r>
      <w:r w:rsidR="0055354E" w:rsidRPr="001C1991">
        <w:t xml:space="preserve"> </w:t>
      </w:r>
      <w:r w:rsidRPr="001C1991">
        <w:t xml:space="preserve">sposób określony w art. </w:t>
      </w:r>
      <w:r w:rsidR="0072776C" w:rsidRPr="001C1991">
        <w:t>378 §</w:t>
      </w:r>
      <w:r w:rsidRPr="001C1991">
        <w:t xml:space="preserve"> 2 i 3</w:t>
      </w:r>
      <w:r w:rsidR="0072776C" w:rsidRPr="001C1991">
        <w:t xml:space="preserve"> oraz art. 476 § 4</w:t>
      </w:r>
      <w:r w:rsidR="0099741F" w:rsidRPr="001C1991">
        <w:t xml:space="preserve"> Kodeksu wyborczego</w:t>
      </w:r>
      <w:r w:rsidRPr="001C1991">
        <w:t>. Limit wydatków w wyborach uzupełniających i ponownych wylicza się uwzględniając liczbę mandatów w okręgu, w którym komitet zarejestrował kandydatów, bez względu na liczbę mandatów podlegających obsadzeniu.</w:t>
      </w:r>
    </w:p>
    <w:p w:rsidR="006C440C" w:rsidRPr="001C1991" w:rsidRDefault="006C440C" w:rsidP="00591B53">
      <w:pPr>
        <w:pStyle w:val="Tekstpodstawowy"/>
        <w:suppressAutoHyphens/>
        <w:spacing w:line="360" w:lineRule="auto"/>
        <w:jc w:val="both"/>
      </w:pPr>
      <w:r w:rsidRPr="001C1991">
        <w:t>Komisarze wyborczy przekazują Państwowej Komisji Wyborczej kserokopie sprawozdań finansowych złożonych przez komitety wyborcze partii politycznych i koalicyjne komitety wyborcze (bez załączonych do sprawozdań dokumentów) oraz postanowienia wydane w sprawie tych sprawozdań.</w:t>
      </w:r>
    </w:p>
    <w:p w:rsidR="006C440C" w:rsidRPr="001C1991" w:rsidRDefault="006C440C" w:rsidP="00591B53">
      <w:pPr>
        <w:pStyle w:val="Tekstpodstawowy"/>
        <w:keepNext/>
        <w:numPr>
          <w:ilvl w:val="0"/>
          <w:numId w:val="1"/>
        </w:numPr>
        <w:tabs>
          <w:tab w:val="clear" w:pos="1854"/>
          <w:tab w:val="num" w:pos="720"/>
        </w:tabs>
        <w:suppressAutoHyphens/>
        <w:spacing w:before="360" w:after="120" w:line="360" w:lineRule="auto"/>
        <w:ind w:left="720"/>
        <w:jc w:val="both"/>
        <w:rPr>
          <w:b/>
          <w:bCs/>
          <w:sz w:val="28"/>
        </w:rPr>
      </w:pPr>
      <w:r w:rsidRPr="001C1991">
        <w:rPr>
          <w:b/>
          <w:bCs/>
          <w:sz w:val="28"/>
        </w:rPr>
        <w:t>Wybory ponowne</w:t>
      </w:r>
    </w:p>
    <w:p w:rsidR="006C440C" w:rsidRPr="001C1991" w:rsidRDefault="006C440C" w:rsidP="00591B53">
      <w:pPr>
        <w:pStyle w:val="Tekstpodstawowy"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>Wybory przeprowadza się poczynając od czynności wskazanej w postanowieniu sądu, stwierdzającym nieważność wyborów lub nieważność wyboru radnego (art. </w:t>
      </w:r>
      <w:r w:rsidR="003C1399" w:rsidRPr="001C1991">
        <w:t>394 § 3 Kodeksu wyborczego</w:t>
      </w:r>
      <w:r w:rsidRPr="001C1991">
        <w:t xml:space="preserve">). Jeżeli orzeczenie sądu nie zawiera wskazań, co do czynności od których należy ponowić postępowanie wyborcze, bądź budzi wątpliwości, czy dla przeprowadzenia wyborów powinny zostać powołane nowe </w:t>
      </w:r>
      <w:r w:rsidRPr="001C1991">
        <w:lastRenderedPageBreak/>
        <w:t>komisje wyborcze lub sporządzone nowe spisy wyborców, komisarz wyborczy występuje do sądu o uzupełnienie postanowienia lub o rozstrzygnięcie wątpliwości co do jego treści (art. 351 § 1 i art. 352 Kodeksu postępowania cywilnego w</w:t>
      </w:r>
      <w:r w:rsidR="0099741F" w:rsidRPr="001C1991">
        <w:t xml:space="preserve"> </w:t>
      </w:r>
      <w:r w:rsidRPr="001C1991">
        <w:t xml:space="preserve">związku z art. </w:t>
      </w:r>
      <w:r w:rsidR="003C1399" w:rsidRPr="001C1991">
        <w:t xml:space="preserve">394 § 3 i art. 396 § </w:t>
      </w:r>
      <w:r w:rsidR="003D782B" w:rsidRPr="001C1991">
        <w:t xml:space="preserve">2 i </w:t>
      </w:r>
      <w:r w:rsidR="003C1399" w:rsidRPr="001C1991">
        <w:t>3 Kodeksu wyborczego</w:t>
      </w:r>
      <w:r w:rsidRPr="001C1991">
        <w:t>).</w:t>
      </w:r>
    </w:p>
    <w:p w:rsidR="006C440C" w:rsidRPr="001C1991" w:rsidRDefault="006C440C" w:rsidP="00591B53">
      <w:pPr>
        <w:pStyle w:val="Tekstpodstawowy"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 xml:space="preserve">Odwołanie się w art. </w:t>
      </w:r>
      <w:r w:rsidR="0099741F" w:rsidRPr="001C1991">
        <w:t>395 §</w:t>
      </w:r>
      <w:r w:rsidRPr="001C1991">
        <w:t xml:space="preserve"> 2 </w:t>
      </w:r>
      <w:r w:rsidR="0099741F" w:rsidRPr="001C1991">
        <w:t xml:space="preserve">Kodeksu wyborczego </w:t>
      </w:r>
      <w:r w:rsidRPr="001C1991">
        <w:t xml:space="preserve">do odpowiedniego stosowania w wyborach ponownych art. </w:t>
      </w:r>
      <w:r w:rsidR="003C1399" w:rsidRPr="001C1991">
        <w:t>372</w:t>
      </w:r>
      <w:r w:rsidRPr="001C1991">
        <w:t xml:space="preserve"> </w:t>
      </w:r>
      <w:r w:rsidR="003D782B" w:rsidRPr="001C1991">
        <w:t xml:space="preserve">Kodeksu wyborczego </w:t>
      </w:r>
      <w:r w:rsidRPr="001C1991">
        <w:t>oznacza</w:t>
      </w:r>
      <w:r w:rsidR="0099741F" w:rsidRPr="001C1991">
        <w:t xml:space="preserve"> m.</w:t>
      </w:r>
      <w:r w:rsidR="003D782B" w:rsidRPr="001C1991">
        <w:t> </w:t>
      </w:r>
      <w:r w:rsidR="0099741F" w:rsidRPr="001C1991">
        <w:t>in.</w:t>
      </w:r>
      <w:r w:rsidRPr="001C1991">
        <w:t>, że</w:t>
      </w:r>
      <w:r w:rsidR="003D782B" w:rsidRPr="001C1991">
        <w:t xml:space="preserve"> </w:t>
      </w:r>
      <w:r w:rsidRPr="001C1991">
        <w:t>wojewoda wydaje zarządzenie o wyborach ponownych po zasięgnięciu opinii komisarza wyborczego. Wojewoda obowiązany jest zarządzić wybory w</w:t>
      </w:r>
      <w:r w:rsidR="003D782B" w:rsidRPr="001C1991">
        <w:t> </w:t>
      </w:r>
      <w:r w:rsidRPr="001C1991">
        <w:t>ciągu 7</w:t>
      </w:r>
      <w:r w:rsidR="0099741F" w:rsidRPr="001C1991">
        <w:t> </w:t>
      </w:r>
      <w:r w:rsidRPr="001C1991">
        <w:t>dni od</w:t>
      </w:r>
      <w:r w:rsidR="0099741F" w:rsidRPr="001C1991">
        <w:t xml:space="preserve"> </w:t>
      </w:r>
      <w:r w:rsidRPr="001C1991">
        <w:t xml:space="preserve">zakończenia postępowania sądowego (art. </w:t>
      </w:r>
      <w:r w:rsidR="0099741F" w:rsidRPr="001C1991">
        <w:t>395 §</w:t>
      </w:r>
      <w:r w:rsidRPr="001C1991">
        <w:t xml:space="preserve"> 1 </w:t>
      </w:r>
      <w:r w:rsidR="0099741F" w:rsidRPr="001C1991">
        <w:t>Kodeksu wyborczego</w:t>
      </w:r>
      <w:r w:rsidRPr="001C1991">
        <w:t>). Data tych wyborów musi przypadać w okresie 90 dni od dnia zakończenia postępowania sądowego, jednakże kalendarz wyborczy może przewidywać skrócone — w rozsądnym wymiarze — terminy wykonania niektórych czynności wyborczych. Komisarz wyborczy współdziała i zapewnia stosowną pomoc wojewodzie w sprawach związanych z</w:t>
      </w:r>
      <w:r w:rsidR="008F19E1" w:rsidRPr="001C1991">
        <w:t xml:space="preserve"> </w:t>
      </w:r>
      <w:r w:rsidRPr="001C1991">
        <w:t>zarządzeniem wyborów</w:t>
      </w:r>
      <w:r w:rsidR="008F19E1" w:rsidRPr="001C1991">
        <w:t xml:space="preserve"> i</w:t>
      </w:r>
      <w:r w:rsidR="003D782B" w:rsidRPr="001C1991">
        <w:t> </w:t>
      </w:r>
      <w:r w:rsidRPr="001C1991">
        <w:t>ustaleniem czynności postępowania wyborczego. W</w:t>
      </w:r>
      <w:r w:rsidR="003D782B" w:rsidRPr="001C1991">
        <w:t xml:space="preserve"> </w:t>
      </w:r>
      <w:r w:rsidRPr="001C1991">
        <w:t>kalendarzu wyborczym muszą być uwzględnione nie tylko te czynności, które wskazał w postanowieniu sąd, ale także inne, będące następstwem czynności wskazanych przez sąd (np. podanie do wiadomości wyborców informacji o numerze i granicach okręgu, siedzibie komisji, a także danych o</w:t>
      </w:r>
      <w:r w:rsidR="008F19E1" w:rsidRPr="001C1991">
        <w:t xml:space="preserve"> </w:t>
      </w:r>
      <w:r w:rsidRPr="001C1991">
        <w:t>kandydatach). Komisarze wyborczy udzielają potrzebnej pomocy komisjom wyborczym organizując szkolenia, udzielając wyjaśnień prawnych oraz pomocy w sprawach organizacyjnych.</w:t>
      </w:r>
    </w:p>
    <w:p w:rsidR="006C440C" w:rsidRPr="001C1991" w:rsidRDefault="006C440C" w:rsidP="00591B53">
      <w:pPr>
        <w:pStyle w:val="Tekstpodstawowy"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 xml:space="preserve">Dla przeprowadzenia wyborów ponownych nie powołuje się nowych komisji chyba, że podstawą unieważnienia wyborów były zarzuty odnoszące się do komisji wyborczych (art. </w:t>
      </w:r>
      <w:r w:rsidR="0099741F" w:rsidRPr="001C1991">
        <w:t>396 §</w:t>
      </w:r>
      <w:r w:rsidRPr="001C1991">
        <w:t xml:space="preserve"> 2</w:t>
      </w:r>
      <w:r w:rsidR="0099741F" w:rsidRPr="001C1991">
        <w:t xml:space="preserve"> i 3</w:t>
      </w:r>
      <w:r w:rsidRPr="001C1991">
        <w:t xml:space="preserve"> </w:t>
      </w:r>
      <w:r w:rsidR="0099741F" w:rsidRPr="001C1991">
        <w:t>Kodeksu wyborczego</w:t>
      </w:r>
      <w:r w:rsidRPr="001C1991">
        <w:t xml:space="preserve">). W takim </w:t>
      </w:r>
      <w:r w:rsidR="008F19E1" w:rsidRPr="001C1991">
        <w:t>przy</w:t>
      </w:r>
      <w:r w:rsidRPr="001C1991">
        <w:t xml:space="preserve">padku </w:t>
      </w:r>
      <w:r w:rsidR="008F19E1" w:rsidRPr="001C1991">
        <w:t xml:space="preserve">terytorialną komisję wyborczą </w:t>
      </w:r>
      <w:r w:rsidRPr="001C1991">
        <w:t>powołuje się spośród kandydatów zgłoszonych przez</w:t>
      </w:r>
      <w:r w:rsidR="0099741F" w:rsidRPr="001C1991">
        <w:t xml:space="preserve"> </w:t>
      </w:r>
      <w:r w:rsidRPr="001C1991">
        <w:t>pełnomocników tych komitetów wyborczych, które miały prawo zgłosić kandydatów w wyborach unieważnionych</w:t>
      </w:r>
      <w:r w:rsidR="008F19E1" w:rsidRPr="001C1991">
        <w:t xml:space="preserve">, a obwodowe komisje wyborcze — spośród kandydatów zgłoszonych przez pełnomocników tych komitetów wyborczych, które mają zarejestrowane listy kandydatów </w:t>
      </w:r>
      <w:r w:rsidR="00707C62" w:rsidRPr="001C1991">
        <w:t>na radnych lub zarejestrowanego kandydata na wójta.</w:t>
      </w:r>
      <w:r w:rsidRPr="001C1991">
        <w:t xml:space="preserve"> </w:t>
      </w:r>
      <w:r w:rsidR="00707C62" w:rsidRPr="001C1991">
        <w:t xml:space="preserve">Do powoływania komisji stosuje się zasady </w:t>
      </w:r>
      <w:r w:rsidRPr="001C1991">
        <w:t>określon</w:t>
      </w:r>
      <w:r w:rsidR="00707C62" w:rsidRPr="001C1991">
        <w:t>e</w:t>
      </w:r>
      <w:r w:rsidRPr="001C1991">
        <w:t xml:space="preserve"> w uchwale Państwowej Komisji Wyborczej</w:t>
      </w:r>
      <w:r w:rsidR="003940F6" w:rsidRPr="001C1991">
        <w:t xml:space="preserve"> z dnia 25 sierpnia </w:t>
      </w:r>
      <w:r w:rsidR="003940F6" w:rsidRPr="001C1991">
        <w:lastRenderedPageBreak/>
        <w:t xml:space="preserve">2014 r. </w:t>
      </w:r>
      <w:r w:rsidR="003940F6" w:rsidRPr="001C1991">
        <w:rPr>
          <w:bCs/>
        </w:rPr>
        <w:t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 w wyborach wójtów, burmistrzów i prezydentów miast (M.P. poz. 783)</w:t>
      </w:r>
      <w:r w:rsidRPr="001C1991">
        <w:t>.</w:t>
      </w:r>
    </w:p>
    <w:p w:rsidR="00707C62" w:rsidRPr="001C1991" w:rsidRDefault="00707C62" w:rsidP="00591B53">
      <w:pPr>
        <w:pStyle w:val="Tekstpodstawowy"/>
        <w:suppressAutoHyphens/>
        <w:spacing w:line="360" w:lineRule="auto"/>
        <w:ind w:left="567"/>
        <w:jc w:val="both"/>
      </w:pPr>
      <w:r w:rsidRPr="001C1991">
        <w:t>W skład nowej komisji wyborczej powołanej na wybory ponowne nie mogą wchodzić osoby, które były członkami rozwiązanej komisji.</w:t>
      </w:r>
    </w:p>
    <w:p w:rsidR="00827F8B" w:rsidRPr="001C1991" w:rsidRDefault="006C440C" w:rsidP="00591B53">
      <w:pPr>
        <w:pStyle w:val="Tekstpodstawowy"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 xml:space="preserve">Głosowanie w wyborach ponownych przeprowadza się na podstawie tych samych spisów wyborców, które </w:t>
      </w:r>
      <w:r w:rsidR="003D782B" w:rsidRPr="001C1991">
        <w:t>zostały</w:t>
      </w:r>
      <w:r w:rsidRPr="001C1991">
        <w:t xml:space="preserve"> sporządzone w związku z wyborami unieważnionymi chyba, że podstawą unieważnienia wyborów były nieprawidłowości w spisie wyborców; w takim przypadku sporządza się nowy spis wyborców. </w:t>
      </w:r>
    </w:p>
    <w:p w:rsidR="00707C62" w:rsidRPr="001C1991" w:rsidRDefault="00707C62" w:rsidP="00591B53">
      <w:pPr>
        <w:pStyle w:val="Tekstpodstawowy"/>
        <w:suppressAutoHyphens/>
        <w:spacing w:line="360" w:lineRule="auto"/>
        <w:ind w:left="567"/>
        <w:jc w:val="both"/>
      </w:pPr>
      <w:r w:rsidRPr="001C1991">
        <w:t>Z uwagi na zmiany demograficzne spis wyborców sporządzony w</w:t>
      </w:r>
      <w:r w:rsidR="00EE359D" w:rsidRPr="001C1991">
        <w:t xml:space="preserve"> </w:t>
      </w:r>
      <w:r w:rsidRPr="001C1991">
        <w:t>związku z</w:t>
      </w:r>
      <w:r w:rsidR="00EE359D" w:rsidRPr="001C1991">
        <w:t> </w:t>
      </w:r>
      <w:r w:rsidRPr="001C1991">
        <w:t>wyborami unieważnionymi musi być aktualizowany przed wyborami ponownymi. Jednakże aktualizacja ta może obejmować wyłącznie osoby, które pomiędzy wyborami unieważnionymi, a wyborami ponownymi ukończyły 18 lat oraz osoby, które w</w:t>
      </w:r>
      <w:r w:rsidR="00EE359D" w:rsidRPr="001C1991">
        <w:t xml:space="preserve"> </w:t>
      </w:r>
      <w:r w:rsidRPr="001C1991">
        <w:t>tym okresie zmarły lub utraciły czynne prawo wyborcze.</w:t>
      </w:r>
      <w:r w:rsidR="00EE359D" w:rsidRPr="001C1991">
        <w:t xml:space="preserve"> </w:t>
      </w:r>
      <w:r w:rsidRPr="001C1991">
        <w:t>Analogiczne zasady należy stosować w przypadku sporządzania nowych spisów wyborców na wybory ponowne.</w:t>
      </w:r>
    </w:p>
    <w:p w:rsidR="00B43CAF" w:rsidRPr="001C1991" w:rsidRDefault="00B43CAF" w:rsidP="00591B53">
      <w:pPr>
        <w:pStyle w:val="Tekstpodstawowy"/>
        <w:suppressAutoHyphens/>
        <w:spacing w:line="360" w:lineRule="auto"/>
        <w:ind w:left="567"/>
        <w:jc w:val="both"/>
      </w:pPr>
      <w:r w:rsidRPr="001C1991">
        <w:t xml:space="preserve">Zaktualizowany spis wyborców należy wydrukować najpóźniej na dwa dni przed dniem głosowania, wpisując </w:t>
      </w:r>
      <w:r w:rsidR="003D782B" w:rsidRPr="001C1991">
        <w:t xml:space="preserve">datę wyborów ponownych </w:t>
      </w:r>
      <w:r w:rsidRPr="001C1991">
        <w:t>w rubryce przeznaczonej na potwierdzenie otrzymania karty</w:t>
      </w:r>
      <w:r w:rsidR="003D782B" w:rsidRPr="001C1991">
        <w:t xml:space="preserve"> do głosowania</w:t>
      </w:r>
      <w:r w:rsidRPr="001C1991">
        <w:t>.</w:t>
      </w:r>
    </w:p>
    <w:p w:rsidR="006C440C" w:rsidRPr="001C1991" w:rsidRDefault="00176863" w:rsidP="00591B53">
      <w:pPr>
        <w:pStyle w:val="Tekstpodstawowy"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>Przy</w:t>
      </w:r>
      <w:r w:rsidR="006C440C" w:rsidRPr="001C1991">
        <w:t xml:space="preserve"> czynnościach wykonywanych w wyborach ponownych mogą </w:t>
      </w:r>
      <w:r w:rsidRPr="001C1991">
        <w:t xml:space="preserve">być obecni </w:t>
      </w:r>
      <w:r w:rsidR="006C440C" w:rsidRPr="001C1991">
        <w:t xml:space="preserve">pełnomocnicy komitetów wyborczych, których kandydaci kandydują w okręgu wyborczym, w którym czynności są powtarzane. Dotyczy to również mężów zaufania. </w:t>
      </w:r>
    </w:p>
    <w:p w:rsidR="006C440C" w:rsidRPr="001C1991" w:rsidRDefault="006C440C" w:rsidP="00591B53">
      <w:pPr>
        <w:pStyle w:val="Tekstpodstawowy"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 xml:space="preserve">Druki, formularze i inne dokumenty (karty do głosowania, protokoły sporządzane przez komisje wyborcze, obwieszczenia) należy oznaczyć adnotacją informującą, że dotyczą wyborów ponownych. Treść dokumentów sporządzanych w związku z wykonywaniem wskazanych przez sąd czynności wyborczych należy również dostosować do zakresu czynności wykonywanych w konkretnych wyborach, </w:t>
      </w:r>
      <w:r w:rsidRPr="001C1991">
        <w:lastRenderedPageBreak/>
        <w:t xml:space="preserve">zapewniając ich spójność z treścią zarządzenia wojewody o wyborach ponownych. Oznacza to m. in., że wypełnia się tylko te części protokołów i zestawień, które zawierają informacje i dane dotyczące czynności przeprowadzonych w tych wyborach. </w:t>
      </w:r>
    </w:p>
    <w:p w:rsidR="006C440C" w:rsidRPr="001C1991" w:rsidRDefault="006C440C" w:rsidP="00591B53">
      <w:pPr>
        <w:pStyle w:val="Tekstpodstawowy"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 xml:space="preserve">Komisje wyborcze mają obowiązek wywieszenia jednego egzemplarza odpowiednio protokołu głosowania i protokołu z wyborów w miejscu łatwo dostępnym dla wyborców (art. </w:t>
      </w:r>
      <w:r w:rsidR="003940F6" w:rsidRPr="001C1991">
        <w:t>397 Kodeksu wyborczego</w:t>
      </w:r>
      <w:r w:rsidRPr="001C1991">
        <w:t>). W celu zapewnienia wyborcom zrozumiałej informacji o zakresie wyborów ponownych komisja podaje w protokole, w rubryce „Uwagi” bądź w dołączonej do protokołu odrębnej notatce, wyjaśnienie o wykonanych czynnościach (dotyczy to np. ponownego losowania celem ustalenia, któremu kandydatowi przypada mandat, przeliczenia głosów itp.).</w:t>
      </w:r>
    </w:p>
    <w:p w:rsidR="006C440C" w:rsidRPr="001C1991" w:rsidRDefault="006C440C" w:rsidP="00591B53">
      <w:pPr>
        <w:pStyle w:val="Tekstpodstawowy"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</w:pPr>
      <w:r w:rsidRPr="001C1991">
        <w:t>Właściwy terytorialnie komisarz wyborczy sporządza obwieszczenie o wynikach przeprowadzonych wyborów ponownych i ogłasza je w wojewódzkim dzienniku urzędowym oraz podaje do wiadomości wyborców na obszarze działania rady, do której wybory były przeprowadzone.</w:t>
      </w:r>
    </w:p>
    <w:p w:rsidR="006C440C" w:rsidRPr="001C1991" w:rsidRDefault="006C440C" w:rsidP="003940F6">
      <w:pPr>
        <w:pStyle w:val="Tekstpodstawowy"/>
        <w:keepNext/>
        <w:numPr>
          <w:ilvl w:val="0"/>
          <w:numId w:val="1"/>
        </w:numPr>
        <w:tabs>
          <w:tab w:val="clear" w:pos="1854"/>
          <w:tab w:val="num" w:pos="720"/>
        </w:tabs>
        <w:suppressAutoHyphens/>
        <w:spacing w:before="360" w:after="120" w:line="360" w:lineRule="auto"/>
        <w:ind w:left="720"/>
        <w:jc w:val="both"/>
        <w:rPr>
          <w:b/>
          <w:bCs/>
          <w:sz w:val="28"/>
        </w:rPr>
      </w:pPr>
      <w:r w:rsidRPr="001C1991">
        <w:rPr>
          <w:b/>
          <w:bCs/>
          <w:sz w:val="28"/>
        </w:rPr>
        <w:t xml:space="preserve">Wybory uzupełniające w gminach </w:t>
      </w:r>
      <w:r w:rsidR="003940F6" w:rsidRPr="001C1991">
        <w:rPr>
          <w:b/>
          <w:bCs/>
          <w:sz w:val="28"/>
        </w:rPr>
        <w:t xml:space="preserve">niebędących miastami na prawach </w:t>
      </w:r>
      <w:proofErr w:type="spellStart"/>
      <w:r w:rsidR="003940F6" w:rsidRPr="001C1991">
        <w:rPr>
          <w:b/>
          <w:bCs/>
          <w:sz w:val="28"/>
        </w:rPr>
        <w:t>powiatu</w:t>
      </w:r>
      <w:proofErr w:type="spellEnd"/>
    </w:p>
    <w:p w:rsidR="00BA6D70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  <w:szCs w:val="26"/>
        </w:rPr>
      </w:pPr>
      <w:r w:rsidRPr="0088281A">
        <w:rPr>
          <w:sz w:val="26"/>
          <w:szCs w:val="26"/>
        </w:rPr>
        <w:t>Wybory uzupełniające zarządza się i przeprowadza</w:t>
      </w:r>
      <w:r w:rsidRPr="0088281A">
        <w:rPr>
          <w:b/>
          <w:sz w:val="26"/>
          <w:szCs w:val="26"/>
        </w:rPr>
        <w:t xml:space="preserve"> </w:t>
      </w:r>
      <w:r w:rsidRPr="0088281A">
        <w:rPr>
          <w:b/>
          <w:sz w:val="26"/>
          <w:szCs w:val="26"/>
          <w:u w:val="single"/>
        </w:rPr>
        <w:t xml:space="preserve">w ciągu </w:t>
      </w:r>
      <w:r w:rsidR="003940F6" w:rsidRPr="0088281A">
        <w:rPr>
          <w:b/>
          <w:sz w:val="26"/>
          <w:szCs w:val="26"/>
          <w:u w:val="single"/>
        </w:rPr>
        <w:t>3 miesięcy</w:t>
      </w:r>
      <w:r w:rsidR="003940F6" w:rsidRPr="0088281A">
        <w:rPr>
          <w:b/>
          <w:sz w:val="26"/>
          <w:szCs w:val="26"/>
        </w:rPr>
        <w:t xml:space="preserve"> </w:t>
      </w:r>
      <w:r w:rsidR="003940F6" w:rsidRPr="0088281A">
        <w:rPr>
          <w:b/>
          <w:sz w:val="26"/>
          <w:szCs w:val="26"/>
          <w:u w:val="single"/>
        </w:rPr>
        <w:t>od daty stwierdzenia wygaśnięcia mandatu</w:t>
      </w:r>
      <w:r w:rsidR="00BA6D70" w:rsidRPr="0088281A">
        <w:rPr>
          <w:sz w:val="26"/>
          <w:szCs w:val="26"/>
          <w:u w:val="single"/>
        </w:rPr>
        <w:t>,</w:t>
      </w:r>
      <w:r w:rsidR="00BA6D70" w:rsidRPr="001C1991">
        <w:rPr>
          <w:sz w:val="26"/>
          <w:szCs w:val="26"/>
        </w:rPr>
        <w:t xml:space="preserve"> a jeżeli uchwała rady </w:t>
      </w:r>
      <w:r w:rsidR="00B43CAF" w:rsidRPr="001C1991">
        <w:rPr>
          <w:sz w:val="26"/>
          <w:szCs w:val="26"/>
        </w:rPr>
        <w:t xml:space="preserve">albo postanowienie komisarza wyborczego </w:t>
      </w:r>
      <w:r w:rsidR="00BA6D70" w:rsidRPr="001C1991">
        <w:rPr>
          <w:sz w:val="26"/>
          <w:szCs w:val="26"/>
        </w:rPr>
        <w:t>o</w:t>
      </w:r>
      <w:r w:rsidR="00B43CAF" w:rsidRPr="001C1991">
        <w:rPr>
          <w:sz w:val="26"/>
          <w:szCs w:val="26"/>
        </w:rPr>
        <w:t xml:space="preserve"> </w:t>
      </w:r>
      <w:r w:rsidR="00BA6D70" w:rsidRPr="001C1991">
        <w:rPr>
          <w:sz w:val="26"/>
          <w:szCs w:val="26"/>
        </w:rPr>
        <w:t>stwierdzeniu wygaśnięcia mandatu został</w:t>
      </w:r>
      <w:r w:rsidR="00B43CAF" w:rsidRPr="001C1991">
        <w:rPr>
          <w:sz w:val="26"/>
          <w:szCs w:val="26"/>
        </w:rPr>
        <w:t>o</w:t>
      </w:r>
      <w:r w:rsidR="00BA6D70" w:rsidRPr="001C1991">
        <w:rPr>
          <w:sz w:val="26"/>
          <w:szCs w:val="26"/>
        </w:rPr>
        <w:t xml:space="preserve"> zaskarżon</w:t>
      </w:r>
      <w:r w:rsidR="00B43CAF" w:rsidRPr="001C1991">
        <w:rPr>
          <w:sz w:val="26"/>
          <w:szCs w:val="26"/>
        </w:rPr>
        <w:t>e</w:t>
      </w:r>
      <w:r w:rsidR="00BA6D70" w:rsidRPr="001C1991">
        <w:rPr>
          <w:sz w:val="26"/>
          <w:szCs w:val="26"/>
        </w:rPr>
        <w:t xml:space="preserve"> do sądu administracyjnego i w wyniku wyroku sądu administracyjnego zachodzi konieczność przeprowadzenia wyborów uzupełniających — w ciągu 3 miesięcy od dnia uprawomocnienia </w:t>
      </w:r>
      <w:r w:rsidR="00121E97" w:rsidRPr="001C1991">
        <w:rPr>
          <w:sz w:val="26"/>
          <w:szCs w:val="26"/>
        </w:rPr>
        <w:t xml:space="preserve">się </w:t>
      </w:r>
      <w:r w:rsidR="00BA6D70" w:rsidRPr="001C1991">
        <w:rPr>
          <w:sz w:val="26"/>
          <w:szCs w:val="26"/>
        </w:rPr>
        <w:t>wyroku</w:t>
      </w:r>
      <w:r w:rsidR="003D782B" w:rsidRPr="001C1991">
        <w:rPr>
          <w:sz w:val="26"/>
          <w:szCs w:val="26"/>
        </w:rPr>
        <w:t xml:space="preserve"> (art. 386 § 1 i art. 388 § 2 Kodeksu wyborczego)</w:t>
      </w:r>
      <w:r w:rsidR="00BA6D70" w:rsidRPr="001C1991">
        <w:rPr>
          <w:sz w:val="26"/>
          <w:szCs w:val="26"/>
        </w:rPr>
        <w:t>.</w:t>
      </w:r>
    </w:p>
    <w:p w:rsidR="006C440C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88281A">
        <w:rPr>
          <w:b/>
          <w:i/>
          <w:sz w:val="26"/>
        </w:rPr>
        <w:t xml:space="preserve">Zarządzenie wojewody o wyborach podaje się niezwłocznie do publicznej wiadomości i </w:t>
      </w:r>
      <w:r w:rsidRPr="0088281A">
        <w:rPr>
          <w:b/>
          <w:i/>
          <w:sz w:val="26"/>
          <w:u w:val="single"/>
        </w:rPr>
        <w:t>ogłasza w wojewódzkim dzienniku urzędowym najpóźniej w</w:t>
      </w:r>
      <w:r w:rsidR="00AC2DB3" w:rsidRPr="0088281A">
        <w:rPr>
          <w:b/>
          <w:i/>
          <w:sz w:val="26"/>
          <w:u w:val="single"/>
        </w:rPr>
        <w:t> </w:t>
      </w:r>
      <w:r w:rsidR="00B43CAF" w:rsidRPr="0088281A">
        <w:rPr>
          <w:b/>
          <w:i/>
          <w:sz w:val="26"/>
          <w:u w:val="single"/>
        </w:rPr>
        <w:t>8</w:t>
      </w:r>
      <w:r w:rsidRPr="0088281A">
        <w:rPr>
          <w:b/>
          <w:i/>
          <w:sz w:val="26"/>
          <w:u w:val="single"/>
        </w:rPr>
        <w:t>0</w:t>
      </w:r>
      <w:r w:rsidR="00AC2DB3" w:rsidRPr="0088281A">
        <w:rPr>
          <w:b/>
          <w:i/>
          <w:sz w:val="26"/>
          <w:u w:val="single"/>
        </w:rPr>
        <w:t> </w:t>
      </w:r>
      <w:r w:rsidRPr="0088281A">
        <w:rPr>
          <w:b/>
          <w:i/>
          <w:sz w:val="26"/>
          <w:u w:val="single"/>
        </w:rPr>
        <w:t>dniu przed dniem wyborów</w:t>
      </w:r>
      <w:r w:rsidRPr="0088281A">
        <w:rPr>
          <w:b/>
          <w:sz w:val="26"/>
        </w:rPr>
        <w:t>;</w:t>
      </w:r>
      <w:r w:rsidRPr="001C1991">
        <w:rPr>
          <w:sz w:val="26"/>
        </w:rPr>
        <w:t xml:space="preserve"> w zarządzeniu podaje się także liczbę wybieranych radnych. Ustawowe terminy wykonania czynności wyborczych nie</w:t>
      </w:r>
      <w:r w:rsidR="00D76402" w:rsidRPr="001C1991">
        <w:rPr>
          <w:sz w:val="26"/>
        </w:rPr>
        <w:t> </w:t>
      </w:r>
      <w:r w:rsidRPr="001C1991">
        <w:rPr>
          <w:sz w:val="26"/>
        </w:rPr>
        <w:t xml:space="preserve">mogą być skracane. Kalendarz wyborczy powinien obejmować wszystkie </w:t>
      </w:r>
      <w:r w:rsidRPr="001C1991">
        <w:rPr>
          <w:sz w:val="26"/>
        </w:rPr>
        <w:lastRenderedPageBreak/>
        <w:t>czynności wyborcze, jak w wyborach związanych z upływem kadencji z</w:t>
      </w:r>
      <w:r w:rsidR="00AC2DB3" w:rsidRPr="001C1991">
        <w:rPr>
          <w:sz w:val="26"/>
        </w:rPr>
        <w:t> </w:t>
      </w:r>
      <w:r w:rsidRPr="001C1991">
        <w:rPr>
          <w:sz w:val="26"/>
        </w:rPr>
        <w:t xml:space="preserve">wyjątkiem nieodpłatnego rozpowszechniania audycji wyborczych (art. </w:t>
      </w:r>
      <w:r w:rsidR="00B43CAF" w:rsidRPr="001C1991">
        <w:rPr>
          <w:sz w:val="26"/>
        </w:rPr>
        <w:t>411 § 4 Kodeksu wyborczego</w:t>
      </w:r>
      <w:r w:rsidRPr="001C1991">
        <w:rPr>
          <w:sz w:val="26"/>
        </w:rPr>
        <w:t>). W kalendarzu wyborczym należy wskazywać czynności dostosowane do przeprowadzanych wyborów np. zamiast powołania terytorialnych komisji wyborczych — powołanie Gminnej Komisji Wyborczej w ............... .</w:t>
      </w:r>
    </w:p>
    <w:p w:rsidR="006C440C" w:rsidRPr="001C1991" w:rsidRDefault="006C440C" w:rsidP="00591B53">
      <w:pPr>
        <w:pStyle w:val="Tekstpodstawowywcity2"/>
        <w:suppressAutoHyphens/>
        <w:spacing w:before="0" w:line="360" w:lineRule="auto"/>
      </w:pPr>
      <w:r w:rsidRPr="001C1991">
        <w:t xml:space="preserve">W wyborach uzupełniających wykonuje się takie same czynności, jak w wyborach przeprowadzanych w związku z upływem kadencji, z uwzględnieniem zasad zawiadamiania o utworzeniu komitetów wyborczych wskazanych w </w:t>
      </w:r>
      <w:proofErr w:type="spellStart"/>
      <w:r w:rsidRPr="001C1991">
        <w:t>pkt</w:t>
      </w:r>
      <w:proofErr w:type="spellEnd"/>
      <w:r w:rsidRPr="001C1991">
        <w:t xml:space="preserve"> I.2. oraz zasad nadawania numerów zarejestrowanym listom kandydatów wskazanych w </w:t>
      </w:r>
      <w:proofErr w:type="spellStart"/>
      <w:r w:rsidRPr="001C1991">
        <w:t>pkt</w:t>
      </w:r>
      <w:proofErr w:type="spellEnd"/>
      <w:r w:rsidRPr="001C1991">
        <w:t xml:space="preserve"> III.</w:t>
      </w:r>
      <w:r w:rsidR="003D782B" w:rsidRPr="001C1991">
        <w:t>4</w:t>
      </w:r>
      <w:r w:rsidRPr="001C1991">
        <w:t>.</w:t>
      </w:r>
    </w:p>
    <w:p w:rsidR="003D782B" w:rsidRPr="001C1991" w:rsidRDefault="006C440C" w:rsidP="00591B53">
      <w:pPr>
        <w:pStyle w:val="Tekstpodstawowywcity2"/>
        <w:suppressAutoHyphens/>
        <w:spacing w:before="0" w:line="360" w:lineRule="auto"/>
      </w:pPr>
      <w:r w:rsidRPr="001C1991">
        <w:t>Dla wyborów uzupełniających sporządzan</w:t>
      </w:r>
      <w:r w:rsidR="003207B8" w:rsidRPr="001C1991">
        <w:t>y jest</w:t>
      </w:r>
      <w:r w:rsidRPr="001C1991">
        <w:t xml:space="preserve"> now</w:t>
      </w:r>
      <w:r w:rsidR="003207B8" w:rsidRPr="001C1991">
        <w:t>y</w:t>
      </w:r>
      <w:r w:rsidRPr="001C1991">
        <w:t xml:space="preserve"> spis wyborców. </w:t>
      </w:r>
    </w:p>
    <w:p w:rsidR="006C440C" w:rsidRPr="001C1991" w:rsidRDefault="006C440C" w:rsidP="00591B53">
      <w:pPr>
        <w:pStyle w:val="Tekstpodstawowywcity2"/>
        <w:suppressAutoHyphens/>
        <w:spacing w:before="0" w:line="360" w:lineRule="auto"/>
      </w:pPr>
      <w:r w:rsidRPr="001C1991">
        <w:t xml:space="preserve">Komisje wyborcze powołuje się zgodnie z zasadami ustalonymi uchwałą Państwowej Komisji Wyborczej z dnia </w:t>
      </w:r>
      <w:r w:rsidR="003207B8" w:rsidRPr="001C1991">
        <w:t>25 sierpnia 2014 r., o której mowa w</w:t>
      </w:r>
      <w:r w:rsidR="003D782B" w:rsidRPr="001C1991">
        <w:t> </w:t>
      </w:r>
      <w:proofErr w:type="spellStart"/>
      <w:r w:rsidR="003207B8" w:rsidRPr="001C1991">
        <w:t>pkt</w:t>
      </w:r>
      <w:proofErr w:type="spellEnd"/>
      <w:r w:rsidR="003D782B" w:rsidRPr="001C1991">
        <w:t> </w:t>
      </w:r>
      <w:r w:rsidR="003207B8" w:rsidRPr="001C1991">
        <w:t>II.3.</w:t>
      </w:r>
    </w:p>
    <w:p w:rsidR="006C440C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 xml:space="preserve">Komisja terytorialna sprawdza w czasie </w:t>
      </w:r>
      <w:r w:rsidR="003D782B" w:rsidRPr="001C1991">
        <w:rPr>
          <w:sz w:val="26"/>
        </w:rPr>
        <w:t xml:space="preserve">badania </w:t>
      </w:r>
      <w:r w:rsidRPr="001C1991">
        <w:rPr>
          <w:sz w:val="26"/>
        </w:rPr>
        <w:t>zgłoszenia list kandydatów na</w:t>
      </w:r>
      <w:r w:rsidR="003D782B" w:rsidRPr="001C1991">
        <w:rPr>
          <w:sz w:val="26"/>
        </w:rPr>
        <w:t> </w:t>
      </w:r>
      <w:r w:rsidRPr="001C1991">
        <w:rPr>
          <w:sz w:val="26"/>
        </w:rPr>
        <w:t>radn</w:t>
      </w:r>
      <w:r w:rsidR="003D782B" w:rsidRPr="001C1991">
        <w:rPr>
          <w:sz w:val="26"/>
        </w:rPr>
        <w:t>ego</w:t>
      </w:r>
      <w:r w:rsidRPr="001C1991">
        <w:rPr>
          <w:sz w:val="26"/>
        </w:rPr>
        <w:t>, czy</w:t>
      </w:r>
      <w:r w:rsidR="003D782B" w:rsidRPr="001C1991">
        <w:rPr>
          <w:sz w:val="26"/>
        </w:rPr>
        <w:t xml:space="preserve"> </w:t>
      </w:r>
      <w:r w:rsidRPr="001C1991">
        <w:rPr>
          <w:sz w:val="26"/>
        </w:rPr>
        <w:t xml:space="preserve">wykaz podpisów wyborców popierających zgłoszenie listy wyraźnie wskazuje, że dotyczy </w:t>
      </w:r>
      <w:r w:rsidR="00915475" w:rsidRPr="001C1991">
        <w:rPr>
          <w:sz w:val="26"/>
        </w:rPr>
        <w:t xml:space="preserve">on </w:t>
      </w:r>
      <w:r w:rsidRPr="001C1991">
        <w:rPr>
          <w:sz w:val="26"/>
        </w:rPr>
        <w:t>wyborów uzupełniających do danej rady.</w:t>
      </w:r>
    </w:p>
    <w:p w:rsidR="006C440C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 xml:space="preserve">Komisja terytorialna nadaje, w terminie określonym w kalendarzu wyborczym, zarejestrowanym listom numery w drodze losowania, poczynając od numeru 1, stosując odpowiednio przepisy art. </w:t>
      </w:r>
      <w:r w:rsidR="003207B8" w:rsidRPr="001C1991">
        <w:rPr>
          <w:sz w:val="26"/>
        </w:rPr>
        <w:t>410</w:t>
      </w:r>
      <w:r w:rsidRPr="001C1991">
        <w:rPr>
          <w:sz w:val="26"/>
        </w:rPr>
        <w:t xml:space="preserve"> </w:t>
      </w:r>
      <w:r w:rsidR="003207B8" w:rsidRPr="001C1991">
        <w:rPr>
          <w:sz w:val="26"/>
        </w:rPr>
        <w:t xml:space="preserve">§ </w:t>
      </w:r>
      <w:r w:rsidRPr="001C1991">
        <w:rPr>
          <w:sz w:val="26"/>
        </w:rPr>
        <w:t xml:space="preserve">7 i 8 </w:t>
      </w:r>
      <w:r w:rsidR="003207B8" w:rsidRPr="001C1991">
        <w:rPr>
          <w:sz w:val="26"/>
        </w:rPr>
        <w:t>Kodeksu wyborczego</w:t>
      </w:r>
      <w:r w:rsidRPr="001C1991">
        <w:rPr>
          <w:sz w:val="26"/>
        </w:rPr>
        <w:t>.</w:t>
      </w:r>
    </w:p>
    <w:p w:rsidR="006C440C" w:rsidRPr="001C1991" w:rsidRDefault="00176863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>W</w:t>
      </w:r>
      <w:r w:rsidR="006C440C" w:rsidRPr="001C1991">
        <w:rPr>
          <w:sz w:val="26"/>
        </w:rPr>
        <w:t xml:space="preserve"> treś</w:t>
      </w:r>
      <w:r w:rsidRPr="001C1991">
        <w:rPr>
          <w:sz w:val="26"/>
        </w:rPr>
        <w:t>ci</w:t>
      </w:r>
      <w:r w:rsidR="006C440C" w:rsidRPr="001C1991">
        <w:rPr>
          <w:sz w:val="26"/>
        </w:rPr>
        <w:t xml:space="preserve"> karty do głosowania </w:t>
      </w:r>
      <w:r w:rsidRPr="001C1991">
        <w:rPr>
          <w:sz w:val="26"/>
        </w:rPr>
        <w:t xml:space="preserve">komisja </w:t>
      </w:r>
      <w:r w:rsidR="006C440C" w:rsidRPr="001C1991">
        <w:rPr>
          <w:sz w:val="26"/>
        </w:rPr>
        <w:t xml:space="preserve">terytorialna </w:t>
      </w:r>
      <w:r w:rsidRPr="001C1991">
        <w:rPr>
          <w:sz w:val="26"/>
        </w:rPr>
        <w:t>za</w:t>
      </w:r>
      <w:r w:rsidR="006C440C" w:rsidRPr="001C1991">
        <w:rPr>
          <w:sz w:val="26"/>
        </w:rPr>
        <w:t>mieszcza informację, że jest to karta do głosowania w wyborach uzupełniających do</w:t>
      </w:r>
      <w:r w:rsidR="003207B8" w:rsidRPr="001C1991">
        <w:rPr>
          <w:sz w:val="26"/>
        </w:rPr>
        <w:t xml:space="preserve"> </w:t>
      </w:r>
      <w:r w:rsidR="006C440C" w:rsidRPr="001C1991">
        <w:rPr>
          <w:sz w:val="26"/>
        </w:rPr>
        <w:t>danej rady.</w:t>
      </w:r>
    </w:p>
    <w:p w:rsidR="006C440C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 xml:space="preserve">Jeżeli w wyniku wyborów uzupełniających mandat nie zostanie obsadzony, wybory uzupełniające powtarza się między 6 a 9 miesiącem od daty wyborów uzupełniających, w których mandat został nieobsadzony (art. </w:t>
      </w:r>
      <w:r w:rsidR="003207B8" w:rsidRPr="001C1991">
        <w:rPr>
          <w:sz w:val="26"/>
        </w:rPr>
        <w:t>386 § 2 Kodeksu wyborczego</w:t>
      </w:r>
      <w:r w:rsidRPr="001C1991">
        <w:rPr>
          <w:sz w:val="26"/>
        </w:rPr>
        <w:t xml:space="preserve">). W takiej sytuacji komisarz wyborczy </w:t>
      </w:r>
      <w:r w:rsidR="003207B8" w:rsidRPr="001C1991">
        <w:rPr>
          <w:sz w:val="26"/>
        </w:rPr>
        <w:t xml:space="preserve">zawiadamia wojewodę o konieczności </w:t>
      </w:r>
      <w:r w:rsidRPr="001C1991">
        <w:rPr>
          <w:sz w:val="26"/>
        </w:rPr>
        <w:t>zarządzeni</w:t>
      </w:r>
      <w:r w:rsidR="003207B8" w:rsidRPr="001C1991">
        <w:rPr>
          <w:sz w:val="26"/>
        </w:rPr>
        <w:t>a</w:t>
      </w:r>
      <w:r w:rsidRPr="001C1991">
        <w:rPr>
          <w:sz w:val="26"/>
        </w:rPr>
        <w:t xml:space="preserve"> wyborów.</w:t>
      </w:r>
      <w:r w:rsidR="003207B8" w:rsidRPr="001C1991">
        <w:rPr>
          <w:sz w:val="26"/>
        </w:rPr>
        <w:t xml:space="preserve"> Jeżeli w wyniku tych wyborów mandat nadal pozostaje nieobsadzony, </w:t>
      </w:r>
      <w:r w:rsidR="003207B8" w:rsidRPr="001C1991">
        <w:rPr>
          <w:sz w:val="26"/>
          <w:szCs w:val="26"/>
        </w:rPr>
        <w:t>mandatu nie obsadza się do końca kadencji rad</w:t>
      </w:r>
      <w:r w:rsidR="003D782B" w:rsidRPr="001C1991">
        <w:rPr>
          <w:sz w:val="26"/>
          <w:szCs w:val="26"/>
        </w:rPr>
        <w:t>y</w:t>
      </w:r>
      <w:r w:rsidR="003207B8" w:rsidRPr="001C1991">
        <w:rPr>
          <w:sz w:val="26"/>
          <w:szCs w:val="26"/>
        </w:rPr>
        <w:t xml:space="preserve"> (art. 386 § 3 Kodeksu wyborczego)</w:t>
      </w:r>
      <w:r w:rsidR="003207B8" w:rsidRPr="001C1991">
        <w:t>.</w:t>
      </w:r>
    </w:p>
    <w:p w:rsidR="00AB0356" w:rsidRPr="001C1991" w:rsidRDefault="00AB0356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lastRenderedPageBreak/>
        <w:t xml:space="preserve">W przypadku, gdy w wyborach uzupełniających do rady gminy, mimo upływu terminu zawiadomienia </w:t>
      </w:r>
      <w:r w:rsidR="00915475" w:rsidRPr="001C1991">
        <w:rPr>
          <w:sz w:val="26"/>
        </w:rPr>
        <w:t>k</w:t>
      </w:r>
      <w:r w:rsidRPr="001C1991">
        <w:rPr>
          <w:sz w:val="26"/>
        </w:rPr>
        <w:t xml:space="preserve">omisarza </w:t>
      </w:r>
      <w:r w:rsidR="00915475" w:rsidRPr="001C1991">
        <w:rPr>
          <w:sz w:val="26"/>
        </w:rPr>
        <w:t>w</w:t>
      </w:r>
      <w:r w:rsidRPr="001C1991">
        <w:rPr>
          <w:sz w:val="26"/>
        </w:rPr>
        <w:t xml:space="preserve">yborczego o utworzeniu komitetów wyborczych i zamiarze zgłaszania kandydatów na radnego nie </w:t>
      </w:r>
      <w:r w:rsidR="00915475" w:rsidRPr="001C1991">
        <w:rPr>
          <w:sz w:val="26"/>
        </w:rPr>
        <w:t>zgłosił</w:t>
      </w:r>
      <w:r w:rsidRPr="001C1991">
        <w:rPr>
          <w:sz w:val="26"/>
        </w:rPr>
        <w:t xml:space="preserve"> się żaden komitet wyborczy i w związku z tym nie została powołana gminna komisja wyborcza, </w:t>
      </w:r>
      <w:r w:rsidR="00915475" w:rsidRPr="001C1991">
        <w:rPr>
          <w:sz w:val="26"/>
        </w:rPr>
        <w:t>k</w:t>
      </w:r>
      <w:r w:rsidRPr="001C1991">
        <w:rPr>
          <w:sz w:val="26"/>
        </w:rPr>
        <w:t xml:space="preserve">omisarz </w:t>
      </w:r>
      <w:r w:rsidR="00915475" w:rsidRPr="001C1991">
        <w:rPr>
          <w:sz w:val="26"/>
        </w:rPr>
        <w:t>w</w:t>
      </w:r>
      <w:r w:rsidRPr="001C1991">
        <w:rPr>
          <w:sz w:val="26"/>
        </w:rPr>
        <w:t xml:space="preserve">yborczy na podstawie art. </w:t>
      </w:r>
      <w:r w:rsidR="00114502" w:rsidRPr="001C1991">
        <w:rPr>
          <w:sz w:val="26"/>
        </w:rPr>
        <w:t>167 §</w:t>
      </w:r>
      <w:r w:rsidRPr="001C1991">
        <w:rPr>
          <w:sz w:val="26"/>
        </w:rPr>
        <w:t xml:space="preserve"> 1 </w:t>
      </w:r>
      <w:proofErr w:type="spellStart"/>
      <w:r w:rsidRPr="001C1991">
        <w:rPr>
          <w:sz w:val="26"/>
        </w:rPr>
        <w:t>pkt</w:t>
      </w:r>
      <w:proofErr w:type="spellEnd"/>
      <w:r w:rsidRPr="001C1991">
        <w:rPr>
          <w:sz w:val="26"/>
        </w:rPr>
        <w:t xml:space="preserve"> 1 i 8 </w:t>
      </w:r>
      <w:r w:rsidR="00114502" w:rsidRPr="001C1991">
        <w:rPr>
          <w:sz w:val="26"/>
        </w:rPr>
        <w:t>Kodeksu wyborczego</w:t>
      </w:r>
      <w:r w:rsidRPr="001C1991">
        <w:rPr>
          <w:sz w:val="26"/>
        </w:rPr>
        <w:t>, w ramach sprawowania nadzoru, powinien wydać obwieszczeni</w:t>
      </w:r>
      <w:r w:rsidR="00915475" w:rsidRPr="001C1991">
        <w:rPr>
          <w:sz w:val="26"/>
        </w:rPr>
        <w:t>e</w:t>
      </w:r>
      <w:r w:rsidRPr="001C1991">
        <w:rPr>
          <w:sz w:val="26"/>
        </w:rPr>
        <w:t xml:space="preserve"> o</w:t>
      </w:r>
      <w:r w:rsidR="00915475" w:rsidRPr="001C1991">
        <w:rPr>
          <w:sz w:val="26"/>
        </w:rPr>
        <w:t> </w:t>
      </w:r>
      <w:r w:rsidRPr="001C1991">
        <w:rPr>
          <w:sz w:val="26"/>
        </w:rPr>
        <w:t>przyczynach nieprzeprowadzenia wyborów w okręgu z</w:t>
      </w:r>
      <w:r w:rsidR="00915475" w:rsidRPr="001C1991">
        <w:rPr>
          <w:sz w:val="26"/>
        </w:rPr>
        <w:t xml:space="preserve"> </w:t>
      </w:r>
      <w:r w:rsidRPr="001C1991">
        <w:rPr>
          <w:sz w:val="26"/>
        </w:rPr>
        <w:t xml:space="preserve">jednoczesną informacją, że zgodnie z art. </w:t>
      </w:r>
      <w:r w:rsidR="00114502" w:rsidRPr="001C1991">
        <w:rPr>
          <w:sz w:val="26"/>
        </w:rPr>
        <w:t xml:space="preserve">386 § 2 Kodeksu wyborczego </w:t>
      </w:r>
      <w:r w:rsidRPr="001C1991">
        <w:rPr>
          <w:sz w:val="26"/>
        </w:rPr>
        <w:t xml:space="preserve">takie </w:t>
      </w:r>
      <w:r w:rsidR="004456B4">
        <w:rPr>
          <w:sz w:val="26"/>
        </w:rPr>
        <w:t xml:space="preserve">wybory </w:t>
      </w:r>
      <w:r w:rsidRPr="001C1991">
        <w:rPr>
          <w:sz w:val="26"/>
        </w:rPr>
        <w:t xml:space="preserve">zostaną powtórzone między 6 a 9 miesiącem licząc od daty tych wyborów. Obwieszczenie takie podlega </w:t>
      </w:r>
      <w:r w:rsidR="003D782B" w:rsidRPr="001C1991">
        <w:rPr>
          <w:sz w:val="26"/>
        </w:rPr>
        <w:t>ogłoszeniu</w:t>
      </w:r>
      <w:r w:rsidRPr="001C1991">
        <w:rPr>
          <w:sz w:val="26"/>
        </w:rPr>
        <w:t xml:space="preserve"> w wojewódzkim dzienniku urzędowym oraz</w:t>
      </w:r>
      <w:r w:rsidR="00114502" w:rsidRPr="001C1991">
        <w:rPr>
          <w:sz w:val="26"/>
        </w:rPr>
        <w:t xml:space="preserve"> </w:t>
      </w:r>
      <w:r w:rsidRPr="001C1991">
        <w:rPr>
          <w:sz w:val="26"/>
        </w:rPr>
        <w:t>podaniu do</w:t>
      </w:r>
      <w:r w:rsidR="00114502" w:rsidRPr="001C1991">
        <w:rPr>
          <w:sz w:val="26"/>
        </w:rPr>
        <w:t> </w:t>
      </w:r>
      <w:r w:rsidRPr="001C1991">
        <w:rPr>
          <w:sz w:val="26"/>
        </w:rPr>
        <w:t>publicznej wiadomości wyborców poprzez rozplakatowanie na</w:t>
      </w:r>
      <w:r w:rsidR="00114502" w:rsidRPr="001C1991">
        <w:rPr>
          <w:sz w:val="26"/>
        </w:rPr>
        <w:t xml:space="preserve"> </w:t>
      </w:r>
      <w:r w:rsidRPr="001C1991">
        <w:rPr>
          <w:sz w:val="26"/>
        </w:rPr>
        <w:t>terenie właściwego okręgu wyborczego.</w:t>
      </w:r>
    </w:p>
    <w:p w:rsidR="00114502" w:rsidRPr="001C1991" w:rsidRDefault="008B6B70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  <w:szCs w:val="26"/>
        </w:rPr>
      </w:pPr>
      <w:r w:rsidRPr="001C1991">
        <w:rPr>
          <w:sz w:val="26"/>
        </w:rPr>
        <w:t>W przypadku, gdy w wyborach uzupełniających do rady gminy</w:t>
      </w:r>
      <w:r w:rsidRPr="001C1991">
        <w:rPr>
          <w:sz w:val="26"/>
          <w:szCs w:val="26"/>
        </w:rPr>
        <w:t xml:space="preserve"> głosowania nie przeprowadza się z powodu zarejestrowania jednego kandydata, gminna komisja wyborcza niezwłocznie powiadamia wyborców, w drodze obwieszczenia, o obsadzeniu mandatu radnego bez głosowania, w tym o przyczynach nieprzeprowadzania głosowania. Protokół z obsadzenia mandatu radnego bez głosowania w okręgu wyborczym oraz protokół z wyborów uzupełniających terytorialna komisja wyborcza sporządza w dniu, na który zarządzone były wybory uzupełniające. Za dzień wyboru radnego, który objął mandat w wyniku wyborów uzupełniających, w których nie przeprowadzono głosowania, uznaje się dzień wyborów uzupełniających określony w zarządzeniu wojewody o tych wyborach.</w:t>
      </w:r>
    </w:p>
    <w:p w:rsidR="006C440C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>Wyborów uzupełniających nie przeprowadza się, jeżeli ich data przypadałaby w okresie 6 miesięcy przed zakończeniem kadencji rady (</w:t>
      </w:r>
      <w:r w:rsidR="00114502" w:rsidRPr="001C1991">
        <w:rPr>
          <w:sz w:val="26"/>
        </w:rPr>
        <w:t>art. 386 § 5 Kodeksu wyborczego</w:t>
      </w:r>
      <w:r w:rsidRPr="001C1991">
        <w:rPr>
          <w:sz w:val="26"/>
        </w:rPr>
        <w:t>).</w:t>
      </w:r>
    </w:p>
    <w:p w:rsidR="006C440C" w:rsidRPr="001C1991" w:rsidRDefault="006C440C" w:rsidP="00591B53">
      <w:pPr>
        <w:pStyle w:val="Tekstpodstawowy"/>
        <w:numPr>
          <w:ilvl w:val="0"/>
          <w:numId w:val="1"/>
        </w:numPr>
        <w:tabs>
          <w:tab w:val="clear" w:pos="1854"/>
          <w:tab w:val="num" w:pos="720"/>
        </w:tabs>
        <w:suppressAutoHyphens/>
        <w:spacing w:before="360" w:after="120" w:line="360" w:lineRule="auto"/>
        <w:ind w:left="720"/>
        <w:jc w:val="both"/>
        <w:rPr>
          <w:b/>
          <w:bCs/>
          <w:sz w:val="28"/>
        </w:rPr>
      </w:pPr>
      <w:r w:rsidRPr="001C1991">
        <w:rPr>
          <w:b/>
          <w:bCs/>
          <w:sz w:val="28"/>
        </w:rPr>
        <w:t xml:space="preserve">Uzupełnianie składów rad </w:t>
      </w:r>
      <w:r w:rsidR="008B6B70" w:rsidRPr="001C1991">
        <w:rPr>
          <w:b/>
          <w:bCs/>
          <w:sz w:val="28"/>
        </w:rPr>
        <w:t>miast</w:t>
      </w:r>
      <w:r w:rsidRPr="001C1991">
        <w:rPr>
          <w:b/>
          <w:bCs/>
          <w:sz w:val="28"/>
        </w:rPr>
        <w:t xml:space="preserve"> w </w:t>
      </w:r>
      <w:r w:rsidR="008B6B70" w:rsidRPr="001C1991">
        <w:rPr>
          <w:b/>
          <w:bCs/>
          <w:sz w:val="28"/>
        </w:rPr>
        <w:t xml:space="preserve">miastach na prawach </w:t>
      </w:r>
      <w:proofErr w:type="spellStart"/>
      <w:r w:rsidR="008B6B70" w:rsidRPr="001C1991">
        <w:rPr>
          <w:b/>
          <w:bCs/>
          <w:sz w:val="28"/>
        </w:rPr>
        <w:t>powiatu</w:t>
      </w:r>
      <w:proofErr w:type="spellEnd"/>
      <w:r w:rsidRPr="001C1991">
        <w:rPr>
          <w:b/>
          <w:bCs/>
          <w:sz w:val="28"/>
        </w:rPr>
        <w:t>, rad powiatów</w:t>
      </w:r>
      <w:r w:rsidR="006E53CB" w:rsidRPr="001C1991">
        <w:rPr>
          <w:b/>
          <w:bCs/>
          <w:sz w:val="28"/>
        </w:rPr>
        <w:t>,</w:t>
      </w:r>
      <w:r w:rsidRPr="001C1991">
        <w:rPr>
          <w:b/>
          <w:bCs/>
          <w:sz w:val="28"/>
        </w:rPr>
        <w:t xml:space="preserve"> sejmików województw</w:t>
      </w:r>
      <w:r w:rsidR="006E53CB" w:rsidRPr="001C1991">
        <w:rPr>
          <w:b/>
          <w:bCs/>
          <w:sz w:val="28"/>
        </w:rPr>
        <w:t xml:space="preserve"> i rad dzielnic m.st. Warszawy</w:t>
      </w:r>
    </w:p>
    <w:p w:rsidR="00F11BAE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  <w:szCs w:val="26"/>
        </w:rPr>
      </w:pPr>
      <w:r w:rsidRPr="001C1991">
        <w:rPr>
          <w:sz w:val="26"/>
          <w:szCs w:val="26"/>
        </w:rPr>
        <w:t xml:space="preserve">W razie wygaśnięcia mandatu </w:t>
      </w:r>
      <w:r w:rsidR="003D782B" w:rsidRPr="001C1991">
        <w:rPr>
          <w:sz w:val="26"/>
          <w:szCs w:val="26"/>
        </w:rPr>
        <w:t xml:space="preserve">radnego </w:t>
      </w:r>
      <w:r w:rsidRPr="001C1991">
        <w:rPr>
          <w:sz w:val="26"/>
          <w:szCs w:val="26"/>
        </w:rPr>
        <w:t xml:space="preserve">uzupełnienie składu rady następuje przez wstąpienie na opróżnione miejsce kandydata z tej samej listy, który </w:t>
      </w:r>
      <w:r w:rsidRPr="001C1991">
        <w:rPr>
          <w:sz w:val="26"/>
          <w:szCs w:val="26"/>
        </w:rPr>
        <w:lastRenderedPageBreak/>
        <w:t xml:space="preserve">w wyborach uzyskał kolejno największą liczbę głosów, a nie utracił prawa wybieralności. </w:t>
      </w:r>
      <w:r w:rsidR="00F11BAE" w:rsidRPr="001C1991">
        <w:rPr>
          <w:sz w:val="26"/>
          <w:szCs w:val="26"/>
        </w:rPr>
        <w:t>Komisarz wyborczy powinien pisemnie zawiadomić następną osobę z tej samej listy, która w</w:t>
      </w:r>
      <w:r w:rsidR="00685A71" w:rsidRPr="001C1991">
        <w:rPr>
          <w:sz w:val="26"/>
          <w:szCs w:val="26"/>
        </w:rPr>
        <w:t xml:space="preserve"> </w:t>
      </w:r>
      <w:r w:rsidR="00F11BAE" w:rsidRPr="001C1991">
        <w:rPr>
          <w:sz w:val="26"/>
          <w:szCs w:val="26"/>
        </w:rPr>
        <w:t>wyborach uzyskała kolejno największą liczbę głosów, a nie utraciła prawa wybieralności</w:t>
      </w:r>
      <w:r w:rsidR="003D782B" w:rsidRPr="001C1991">
        <w:rPr>
          <w:sz w:val="26"/>
          <w:szCs w:val="26"/>
        </w:rPr>
        <w:t>,</w:t>
      </w:r>
      <w:r w:rsidR="00F11BAE" w:rsidRPr="001C1991">
        <w:rPr>
          <w:sz w:val="26"/>
          <w:szCs w:val="26"/>
        </w:rPr>
        <w:t xml:space="preserve"> o pierwszeństwie obsadzenia do</w:t>
      </w:r>
      <w:r w:rsidR="003D782B" w:rsidRPr="001C1991">
        <w:rPr>
          <w:sz w:val="26"/>
          <w:szCs w:val="26"/>
        </w:rPr>
        <w:t> </w:t>
      </w:r>
      <w:r w:rsidR="00F11BAE" w:rsidRPr="001C1991">
        <w:rPr>
          <w:sz w:val="26"/>
          <w:szCs w:val="26"/>
        </w:rPr>
        <w:t>mandatu.</w:t>
      </w:r>
    </w:p>
    <w:p w:rsidR="006C440C" w:rsidRPr="001C1991" w:rsidRDefault="0032339A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  <w:szCs w:val="26"/>
        </w:rPr>
      </w:pPr>
      <w:r w:rsidRPr="001C1991">
        <w:rPr>
          <w:sz w:val="26"/>
          <w:szCs w:val="26"/>
        </w:rPr>
        <w:t>Jeżeli dwóch lub więcej kandydatów otrzymało równą liczbę głosów uprawniającą do uzyskania mandatu z danej listy, o pierwszeństwie rozstrzyga większa liczba obwodów głosowania, w których jeden z kandydatów uzyskał więcej głosów, a jeżeli liczba tych obwodów byłaby równa, o</w:t>
      </w:r>
      <w:r w:rsidR="00F04491" w:rsidRPr="001C1991">
        <w:rPr>
          <w:sz w:val="26"/>
          <w:szCs w:val="26"/>
        </w:rPr>
        <w:t xml:space="preserve"> </w:t>
      </w:r>
      <w:r w:rsidRPr="001C1991">
        <w:rPr>
          <w:sz w:val="26"/>
          <w:szCs w:val="26"/>
        </w:rPr>
        <w:t>pierwszeństwie rozstrzyga losowanie przeprowadzone przez komisarza wyborczego</w:t>
      </w:r>
      <w:r w:rsidR="00EB61A6" w:rsidRPr="001C1991">
        <w:rPr>
          <w:sz w:val="26"/>
          <w:szCs w:val="26"/>
        </w:rPr>
        <w:t xml:space="preserve"> (art. 387 § 1 Kodeksu wyborczego)</w:t>
      </w:r>
      <w:r w:rsidRPr="001C1991">
        <w:rPr>
          <w:sz w:val="26"/>
          <w:szCs w:val="26"/>
        </w:rPr>
        <w:t xml:space="preserve">. </w:t>
      </w:r>
      <w:r w:rsidR="00F04491" w:rsidRPr="001C1991">
        <w:rPr>
          <w:bCs/>
          <w:sz w:val="26"/>
          <w:szCs w:val="26"/>
        </w:rPr>
        <w:t>O jego terminie i o możliwości obserwowania jego przebiegu komisarz wyborczy zawiadamia zainteresowanych kandydatów</w:t>
      </w:r>
      <w:r w:rsidR="00EB61A6" w:rsidRPr="001C1991">
        <w:rPr>
          <w:bCs/>
          <w:sz w:val="26"/>
          <w:szCs w:val="26"/>
        </w:rPr>
        <w:t>.</w:t>
      </w:r>
      <w:r w:rsidR="00685A71" w:rsidRPr="001C1991">
        <w:rPr>
          <w:bCs/>
          <w:sz w:val="26"/>
          <w:szCs w:val="26"/>
        </w:rPr>
        <w:t xml:space="preserve"> </w:t>
      </w:r>
      <w:r w:rsidR="00F04491" w:rsidRPr="001C1991">
        <w:rPr>
          <w:bCs/>
          <w:sz w:val="26"/>
          <w:szCs w:val="26"/>
        </w:rPr>
        <w:t xml:space="preserve">Losowanie przeprowadza się w następujący sposób: </w:t>
      </w:r>
      <w:r w:rsidR="00F04491" w:rsidRPr="001C1991">
        <w:rPr>
          <w:sz w:val="26"/>
          <w:szCs w:val="26"/>
        </w:rPr>
        <w:t>do jednakowych, nieprzezroczystych kopert lub pojemników wkłada się kartki z wypisanymi nazwiskami i imionami kandydatów. Po wymieszaniu kopert losuje się jedną (jeden) z nich. Nazwisko i imię wylosowanego kandydata odczytuje się i okazuje obecnym. Na żądanie osób obecnych przy losowaniu należy okazać zawartość niewylosowanych kopert. Z przebiegu losowania sporządza się protokół, do którego dołącza się wylosowaną kartkę z nazwiskiem kandydata.</w:t>
      </w:r>
    </w:p>
    <w:p w:rsidR="0032339A" w:rsidRPr="001C1991" w:rsidRDefault="0032339A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  <w:szCs w:val="26"/>
        </w:rPr>
      </w:pPr>
      <w:r w:rsidRPr="001C1991">
        <w:rPr>
          <w:sz w:val="26"/>
          <w:szCs w:val="26"/>
        </w:rPr>
        <w:t xml:space="preserve">Kandydat, któremu przysługuje pierwszeństwo do obsadzenia mandatu może zrzec się pierwszeństwa na rzecz kandydata z tej samej listy, który uzyskał kolejno największą liczbę głosów. </w:t>
      </w:r>
      <w:r w:rsidR="00767671">
        <w:rPr>
          <w:sz w:val="26"/>
          <w:szCs w:val="26"/>
        </w:rPr>
        <w:t xml:space="preserve">Informacja, o której mowa w </w:t>
      </w:r>
      <w:proofErr w:type="spellStart"/>
      <w:r w:rsidR="00767671">
        <w:rPr>
          <w:sz w:val="26"/>
          <w:szCs w:val="26"/>
        </w:rPr>
        <w:t>pkt</w:t>
      </w:r>
      <w:proofErr w:type="spellEnd"/>
      <w:r w:rsidR="00767671">
        <w:rPr>
          <w:sz w:val="26"/>
          <w:szCs w:val="26"/>
        </w:rPr>
        <w:t xml:space="preserve"> IV.1 powinna zawierać pouczenie w tej sprawie. </w:t>
      </w:r>
      <w:r w:rsidRPr="001C1991">
        <w:rPr>
          <w:sz w:val="26"/>
          <w:szCs w:val="26"/>
        </w:rPr>
        <w:t xml:space="preserve">Oświadczenie </w:t>
      </w:r>
      <w:r w:rsidR="00767671">
        <w:rPr>
          <w:sz w:val="26"/>
          <w:szCs w:val="26"/>
        </w:rPr>
        <w:t xml:space="preserve">o </w:t>
      </w:r>
      <w:r w:rsidR="00767671" w:rsidRPr="001C1991">
        <w:rPr>
          <w:sz w:val="26"/>
          <w:szCs w:val="26"/>
        </w:rPr>
        <w:t>zrzec</w:t>
      </w:r>
      <w:r w:rsidR="00767671">
        <w:rPr>
          <w:sz w:val="26"/>
          <w:szCs w:val="26"/>
        </w:rPr>
        <w:t>zeniu</w:t>
      </w:r>
      <w:r w:rsidR="00767671" w:rsidRPr="001C1991">
        <w:rPr>
          <w:sz w:val="26"/>
          <w:szCs w:val="26"/>
        </w:rPr>
        <w:t xml:space="preserve"> się pierwszeństwa </w:t>
      </w:r>
      <w:r w:rsidRPr="001C1991">
        <w:rPr>
          <w:sz w:val="26"/>
          <w:szCs w:val="26"/>
        </w:rPr>
        <w:t>powinno być zgłoszone komisarzowi wyborczemu na piśmie w</w:t>
      </w:r>
      <w:r w:rsidR="00767671">
        <w:rPr>
          <w:sz w:val="26"/>
          <w:szCs w:val="26"/>
        </w:rPr>
        <w:t> </w:t>
      </w:r>
      <w:r w:rsidRPr="001C1991">
        <w:rPr>
          <w:sz w:val="26"/>
          <w:szCs w:val="26"/>
        </w:rPr>
        <w:t>ciągu 3 dni od</w:t>
      </w:r>
      <w:r w:rsidR="00767671">
        <w:rPr>
          <w:sz w:val="26"/>
          <w:szCs w:val="26"/>
        </w:rPr>
        <w:t> </w:t>
      </w:r>
      <w:r w:rsidRPr="001C1991">
        <w:rPr>
          <w:sz w:val="26"/>
          <w:szCs w:val="26"/>
        </w:rPr>
        <w:t xml:space="preserve">daty doręczenia zawiadomienia o przysługującym mu mandacie. </w:t>
      </w:r>
      <w:r w:rsidR="00EB61A6" w:rsidRPr="001C1991">
        <w:rPr>
          <w:sz w:val="26"/>
          <w:szCs w:val="26"/>
        </w:rPr>
        <w:t>Dopiero po</w:t>
      </w:r>
      <w:r w:rsidR="00767671">
        <w:rPr>
          <w:sz w:val="26"/>
          <w:szCs w:val="26"/>
        </w:rPr>
        <w:t> </w:t>
      </w:r>
      <w:r w:rsidR="00EB61A6" w:rsidRPr="001C1991">
        <w:rPr>
          <w:sz w:val="26"/>
          <w:szCs w:val="26"/>
        </w:rPr>
        <w:t>upływie tego terminu (nawet jeżeli kandydat wcześniej potwierdzi chęć objęcia mandatu) komisarz wyborczy może wydać postanowienie o</w:t>
      </w:r>
      <w:r w:rsidR="00685A71" w:rsidRPr="001C1991">
        <w:rPr>
          <w:sz w:val="26"/>
          <w:szCs w:val="26"/>
        </w:rPr>
        <w:t xml:space="preserve"> </w:t>
      </w:r>
      <w:r w:rsidR="00EB61A6" w:rsidRPr="001C1991">
        <w:rPr>
          <w:sz w:val="26"/>
          <w:szCs w:val="26"/>
        </w:rPr>
        <w:t>jego wstąpieniu w skład rady.</w:t>
      </w:r>
      <w:r w:rsidR="00EB61A6" w:rsidRPr="001C1991">
        <w:t xml:space="preserve"> </w:t>
      </w:r>
      <w:r w:rsidRPr="001C1991">
        <w:rPr>
          <w:sz w:val="26"/>
          <w:szCs w:val="26"/>
        </w:rPr>
        <w:t>W przypadku konieczności kolejnego uzupełnienia składu rady o kandydata z tej samej listy, kandydat, który uprzednio zrzekł się pierwszeństwa nie jest już brany pod</w:t>
      </w:r>
      <w:r w:rsidR="00F04491" w:rsidRPr="001C1991">
        <w:rPr>
          <w:sz w:val="26"/>
          <w:szCs w:val="26"/>
        </w:rPr>
        <w:t xml:space="preserve"> </w:t>
      </w:r>
      <w:r w:rsidRPr="001C1991">
        <w:rPr>
          <w:sz w:val="26"/>
          <w:szCs w:val="26"/>
        </w:rPr>
        <w:t>uwagę przy ustalaniu, kto obejmie mandat radnego.</w:t>
      </w:r>
    </w:p>
    <w:p w:rsidR="00EB61A6" w:rsidRPr="001C1991" w:rsidRDefault="005A742B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  <w:szCs w:val="26"/>
        </w:rPr>
      </w:pPr>
      <w:r w:rsidRPr="001C1991">
        <w:rPr>
          <w:sz w:val="26"/>
          <w:szCs w:val="26"/>
        </w:rPr>
        <w:lastRenderedPageBreak/>
        <w:t xml:space="preserve">Wstąpienie w skład rady komisarz wyborczy stwierdza </w:t>
      </w:r>
      <w:r w:rsidR="00F04491" w:rsidRPr="001C1991">
        <w:rPr>
          <w:sz w:val="26"/>
          <w:szCs w:val="26"/>
        </w:rPr>
        <w:t xml:space="preserve">w drodze postanowienia, w terminie </w:t>
      </w:r>
      <w:r w:rsidRPr="001C1991">
        <w:rPr>
          <w:sz w:val="26"/>
          <w:szCs w:val="26"/>
        </w:rPr>
        <w:t>3 miesięcy</w:t>
      </w:r>
      <w:r w:rsidR="00F04491" w:rsidRPr="001C1991">
        <w:rPr>
          <w:sz w:val="26"/>
          <w:szCs w:val="26"/>
        </w:rPr>
        <w:t xml:space="preserve"> od </w:t>
      </w:r>
      <w:r w:rsidRPr="001C1991">
        <w:rPr>
          <w:sz w:val="26"/>
          <w:szCs w:val="26"/>
        </w:rPr>
        <w:t>daty stwierdzenia wygaśnięcia mandatu</w:t>
      </w:r>
      <w:r w:rsidR="00F04491" w:rsidRPr="001C1991">
        <w:rPr>
          <w:sz w:val="26"/>
          <w:szCs w:val="26"/>
        </w:rPr>
        <w:t>. Postanowienie komisarza wyborczego ogłasza się w wojewódzkim dzienniku urzędowym oraz podaje do publicznej wiadomości w Biuletynie Informacji Publicznej</w:t>
      </w:r>
      <w:r w:rsidR="00767671">
        <w:rPr>
          <w:sz w:val="26"/>
          <w:szCs w:val="26"/>
        </w:rPr>
        <w:t>, a także przesyła osobie wstępującej w skład rady i przewodniczącemu rady</w:t>
      </w:r>
      <w:r w:rsidR="00F04491" w:rsidRPr="001C1991">
        <w:rPr>
          <w:sz w:val="26"/>
          <w:szCs w:val="26"/>
        </w:rPr>
        <w:t>.</w:t>
      </w:r>
      <w:r w:rsidR="00EB61A6" w:rsidRPr="001C1991">
        <w:rPr>
          <w:sz w:val="26"/>
          <w:szCs w:val="26"/>
        </w:rPr>
        <w:t xml:space="preserve"> Postanowienie wchodzi w życie z dniem podjęcia.</w:t>
      </w:r>
    </w:p>
    <w:p w:rsidR="00F04491" w:rsidRPr="001C1991" w:rsidRDefault="00685A71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  <w:szCs w:val="26"/>
        </w:rPr>
      </w:pPr>
      <w:r w:rsidRPr="001C1991">
        <w:rPr>
          <w:sz w:val="26"/>
          <w:szCs w:val="26"/>
        </w:rPr>
        <w:t xml:space="preserve">Jeżeli stwierdzenie wygaśnięcia mandatu radnego nastąpiło z przyczyny, w związku z którą radnemu służy skarga do sądu administracyjnego, komisarz wyborczy nie zawiadamia następnej osoby z listy o pierwszeństwie obsadzenia do mandatu do upływu terminu złożenia skargi. </w:t>
      </w:r>
      <w:r w:rsidR="00EB61A6" w:rsidRPr="001C1991">
        <w:rPr>
          <w:sz w:val="26"/>
          <w:szCs w:val="26"/>
        </w:rPr>
        <w:t xml:space="preserve">Jeżeli uchwała rady albo postanowienie komisarza wyborczego o wygaśnięciu mandatu radnego zostały zaskarżone do sądu administracyjnego, komisarz wyborczy nie </w:t>
      </w:r>
      <w:r w:rsidRPr="001C1991">
        <w:rPr>
          <w:sz w:val="26"/>
          <w:szCs w:val="26"/>
        </w:rPr>
        <w:t xml:space="preserve">zawiadamia następnej osoby z listy </w:t>
      </w:r>
      <w:r w:rsidR="00EB61A6" w:rsidRPr="001C1991">
        <w:rPr>
          <w:sz w:val="26"/>
          <w:szCs w:val="26"/>
        </w:rPr>
        <w:t>do czasu uprawomocnienia się wyroku sądu administracyjnego oddalającego skargę. Jeżeli w wyniku wyroku sądu administracyjnego zachodzi konieczność uzupełnienia składu rady komisarz wyborczy wydaje postanowienie w ciągu 3 miesięcy od dnia uprawomocnienia się wyroku.</w:t>
      </w:r>
    </w:p>
    <w:p w:rsidR="0055354E" w:rsidRPr="001C1991" w:rsidRDefault="006C440C" w:rsidP="0055354E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 xml:space="preserve">Jeżeli uzupełnienie składu rady w trybie art. </w:t>
      </w:r>
      <w:r w:rsidR="00685A71" w:rsidRPr="001C1991">
        <w:rPr>
          <w:sz w:val="26"/>
        </w:rPr>
        <w:t>387 §</w:t>
      </w:r>
      <w:r w:rsidRPr="001C1991">
        <w:rPr>
          <w:sz w:val="26"/>
        </w:rPr>
        <w:t xml:space="preserve"> 1 i 2 </w:t>
      </w:r>
      <w:r w:rsidR="00685A71" w:rsidRPr="001C1991">
        <w:rPr>
          <w:sz w:val="26"/>
        </w:rPr>
        <w:t xml:space="preserve">Kodeksu wyborczego </w:t>
      </w:r>
      <w:r w:rsidRPr="001C1991">
        <w:rPr>
          <w:sz w:val="26"/>
        </w:rPr>
        <w:t xml:space="preserve">nie było możliwe, w wyniku czego skład rady zmniejszył się </w:t>
      </w:r>
      <w:r w:rsidR="00685A71" w:rsidRPr="001C1991">
        <w:rPr>
          <w:sz w:val="26"/>
          <w:szCs w:val="26"/>
        </w:rPr>
        <w:t>więcej niż o 2/5, rada zostaje z mocy prawa rozwiązana i przeprowadza się wybory nowej rady (art. 387 § 3 Kodeksu wyborczego).</w:t>
      </w:r>
      <w:r w:rsidR="00685A71" w:rsidRPr="001C1991">
        <w:rPr>
          <w:sz w:val="26"/>
        </w:rPr>
        <w:t xml:space="preserve"> </w:t>
      </w:r>
    </w:p>
    <w:p w:rsidR="006C440C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>Nie uzupełnia się składu rady oraz</w:t>
      </w:r>
      <w:r w:rsidR="00163EB0" w:rsidRPr="001C1991">
        <w:rPr>
          <w:sz w:val="26"/>
        </w:rPr>
        <w:t xml:space="preserve"> </w:t>
      </w:r>
      <w:r w:rsidRPr="001C1991">
        <w:rPr>
          <w:sz w:val="26"/>
        </w:rPr>
        <w:t>nie przeprowadza się wyborów</w:t>
      </w:r>
      <w:r w:rsidR="00DF1849" w:rsidRPr="001C1991">
        <w:rPr>
          <w:sz w:val="26"/>
        </w:rPr>
        <w:t>, o których mowa w art. 387 § 3 Kodeksu wyborczego,</w:t>
      </w:r>
      <w:r w:rsidRPr="001C1991">
        <w:rPr>
          <w:sz w:val="26"/>
        </w:rPr>
        <w:t xml:space="preserve"> </w:t>
      </w:r>
      <w:r w:rsidR="007C5804" w:rsidRPr="001C1991">
        <w:rPr>
          <w:sz w:val="26"/>
        </w:rPr>
        <w:t>jeżeli ich data przypadałaby w</w:t>
      </w:r>
      <w:r w:rsidR="0055354E" w:rsidRPr="001C1991">
        <w:rPr>
          <w:sz w:val="26"/>
        </w:rPr>
        <w:t> </w:t>
      </w:r>
      <w:r w:rsidR="007C5804" w:rsidRPr="001C1991">
        <w:rPr>
          <w:sz w:val="26"/>
        </w:rPr>
        <w:t xml:space="preserve">okresie 6 miesięcy przed zakończeniem kadencji rad </w:t>
      </w:r>
      <w:r w:rsidRPr="001C1991">
        <w:rPr>
          <w:sz w:val="26"/>
        </w:rPr>
        <w:t xml:space="preserve">(art. </w:t>
      </w:r>
      <w:r w:rsidR="007C5804" w:rsidRPr="001C1991">
        <w:rPr>
          <w:sz w:val="26"/>
        </w:rPr>
        <w:t xml:space="preserve">386 § 1 </w:t>
      </w:r>
      <w:r w:rsidR="00DF1849" w:rsidRPr="001C1991">
        <w:rPr>
          <w:sz w:val="26"/>
        </w:rPr>
        <w:t>oraz</w:t>
      </w:r>
      <w:r w:rsidR="007C5804" w:rsidRPr="001C1991">
        <w:rPr>
          <w:sz w:val="26"/>
        </w:rPr>
        <w:t xml:space="preserve"> art. 387 § 1 </w:t>
      </w:r>
      <w:r w:rsidR="00DF1849" w:rsidRPr="001C1991">
        <w:rPr>
          <w:sz w:val="26"/>
        </w:rPr>
        <w:t xml:space="preserve">i 3 </w:t>
      </w:r>
      <w:r w:rsidR="007C5804" w:rsidRPr="001C1991">
        <w:rPr>
          <w:sz w:val="26"/>
        </w:rPr>
        <w:t>Kodeksu wyborczego</w:t>
      </w:r>
      <w:r w:rsidRPr="001C1991">
        <w:rPr>
          <w:sz w:val="26"/>
        </w:rPr>
        <w:t>).</w:t>
      </w:r>
    </w:p>
    <w:p w:rsidR="006C440C" w:rsidRPr="001C1991" w:rsidRDefault="006C440C" w:rsidP="00591B53">
      <w:pPr>
        <w:pStyle w:val="Tekstpodstawowy"/>
        <w:numPr>
          <w:ilvl w:val="0"/>
          <w:numId w:val="1"/>
        </w:numPr>
        <w:tabs>
          <w:tab w:val="clear" w:pos="1854"/>
          <w:tab w:val="num" w:pos="720"/>
        </w:tabs>
        <w:suppressAutoHyphens/>
        <w:spacing w:before="360" w:after="120" w:line="360" w:lineRule="auto"/>
        <w:ind w:left="720"/>
        <w:jc w:val="both"/>
        <w:rPr>
          <w:b/>
          <w:bCs/>
          <w:sz w:val="28"/>
        </w:rPr>
      </w:pPr>
      <w:r w:rsidRPr="001C1991">
        <w:rPr>
          <w:b/>
          <w:bCs/>
          <w:sz w:val="28"/>
        </w:rPr>
        <w:t>Wybory przedterminowe</w:t>
      </w:r>
    </w:p>
    <w:p w:rsidR="006C440C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b/>
          <w:bCs/>
          <w:sz w:val="26"/>
        </w:rPr>
      </w:pPr>
      <w:r w:rsidRPr="001C1991">
        <w:rPr>
          <w:b/>
          <w:bCs/>
          <w:sz w:val="26"/>
        </w:rPr>
        <w:t>Wybory przedterminowe rady.</w:t>
      </w:r>
    </w:p>
    <w:p w:rsidR="006C440C" w:rsidRPr="001C1991" w:rsidRDefault="006C440C" w:rsidP="00591B53">
      <w:pPr>
        <w:pStyle w:val="Tekstpodstawowywcity2"/>
        <w:suppressAutoHyphens/>
        <w:spacing w:before="0" w:line="360" w:lineRule="auto"/>
      </w:pPr>
      <w:r w:rsidRPr="001C1991">
        <w:t xml:space="preserve">Przygotowanie i przeprowadzenie wyborów przedterminowych odbywa się, </w:t>
      </w:r>
      <w:r w:rsidR="007C5804" w:rsidRPr="001C1991">
        <w:t xml:space="preserve">na podstawie </w:t>
      </w:r>
      <w:r w:rsidRPr="001C1991">
        <w:t xml:space="preserve">art. </w:t>
      </w:r>
      <w:r w:rsidR="007C5804" w:rsidRPr="001C1991">
        <w:t>372</w:t>
      </w:r>
      <w:r w:rsidRPr="001C1991">
        <w:t xml:space="preserve"> </w:t>
      </w:r>
      <w:r w:rsidR="007C5804" w:rsidRPr="001C1991">
        <w:t xml:space="preserve">§ 1 Kodeksu wyborczego. Przepisy art. 371 Kodeksu wyborczego stosuje się odpowiednio, z tym że w kalendarzu wyborczym terminy </w:t>
      </w:r>
      <w:r w:rsidR="007C5804" w:rsidRPr="001C1991">
        <w:lastRenderedPageBreak/>
        <w:t>wykonania czynności wyborczych mogą być krótsze od przewidzianych w Kodeksie wyborczym</w:t>
      </w:r>
      <w:r w:rsidR="00915475" w:rsidRPr="001C1991">
        <w:t>.</w:t>
      </w:r>
    </w:p>
    <w:p w:rsidR="00545C9D" w:rsidRPr="001C1991" w:rsidRDefault="00545C9D" w:rsidP="00591B53">
      <w:pPr>
        <w:pStyle w:val="Tekstpodstawowywcity2"/>
        <w:suppressAutoHyphens/>
        <w:spacing w:before="0" w:line="360" w:lineRule="auto"/>
      </w:pPr>
      <w:r w:rsidRPr="001C1991">
        <w:t>Komisarz wyborczy współdziała przy ustalaniu przez wojewodę liczby radnych wybieranych w wyborach przedterminowych. Liczbę t</w:t>
      </w:r>
      <w:r w:rsidR="00DF1849" w:rsidRPr="001C1991">
        <w:t>ę</w:t>
      </w:r>
      <w:r w:rsidRPr="001C1991">
        <w:t xml:space="preserve"> ustala wojewoda, po porozumieniu z komisarzem wyborczym, na podstawie liczby mieszkańców </w:t>
      </w:r>
      <w:r w:rsidR="00A64719" w:rsidRPr="001C1991">
        <w:t>podanej w meldunku</w:t>
      </w:r>
      <w:r w:rsidRPr="001C1991">
        <w:t xml:space="preserve"> </w:t>
      </w:r>
      <w:r w:rsidR="00A64719" w:rsidRPr="001C1991">
        <w:t xml:space="preserve">o </w:t>
      </w:r>
      <w:r w:rsidRPr="001C1991">
        <w:t>stałym rejestrze wyborców na koniec kwartału poprzedzającego zarządzenie o wyborach (art. 375 § 1 Kodeksu wyborczego).</w:t>
      </w:r>
    </w:p>
    <w:p w:rsidR="006C440C" w:rsidRPr="001C1991" w:rsidRDefault="006C440C" w:rsidP="00591B53">
      <w:pPr>
        <w:pStyle w:val="Tekstpodstawowywcity2"/>
        <w:suppressAutoHyphens/>
        <w:spacing w:before="0" w:line="360" w:lineRule="auto"/>
      </w:pPr>
      <w:r w:rsidRPr="001C1991">
        <w:t xml:space="preserve">Wyborów przedterminowych nie przeprowadza się, jeżeli </w:t>
      </w:r>
      <w:r w:rsidR="007C5804" w:rsidRPr="001C1991">
        <w:t>ich data przypadałaby w okresie 12 miesięcy przed zakończeniem kadencji rad</w:t>
      </w:r>
      <w:r w:rsidRPr="001C1991">
        <w:t xml:space="preserve">y (art. </w:t>
      </w:r>
      <w:r w:rsidR="007C5804" w:rsidRPr="001C1991">
        <w:t>377 Kodeksu wyborczego</w:t>
      </w:r>
      <w:r w:rsidRPr="001C1991">
        <w:t>).</w:t>
      </w:r>
    </w:p>
    <w:p w:rsidR="006C440C" w:rsidRPr="001C1991" w:rsidRDefault="006C440C" w:rsidP="00591B53">
      <w:pPr>
        <w:keepNext/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39" w:hanging="539"/>
        <w:jc w:val="both"/>
        <w:rPr>
          <w:b/>
          <w:bCs/>
          <w:sz w:val="26"/>
        </w:rPr>
      </w:pPr>
      <w:r w:rsidRPr="001C1991">
        <w:rPr>
          <w:b/>
          <w:bCs/>
          <w:sz w:val="26"/>
        </w:rPr>
        <w:t>Wybory przedterminowe wójta.</w:t>
      </w:r>
    </w:p>
    <w:p w:rsidR="007C5804" w:rsidRPr="001C1991" w:rsidRDefault="007C5804" w:rsidP="00591B53">
      <w:pPr>
        <w:suppressAutoHyphens/>
        <w:spacing w:line="360" w:lineRule="auto"/>
        <w:ind w:left="540"/>
        <w:jc w:val="both"/>
        <w:rPr>
          <w:sz w:val="26"/>
          <w:szCs w:val="26"/>
        </w:rPr>
      </w:pPr>
      <w:r w:rsidRPr="001C1991">
        <w:rPr>
          <w:sz w:val="26"/>
          <w:szCs w:val="26"/>
        </w:rPr>
        <w:t>Przygotowanie i przeprowadzenie wyborów przedterminowych odbywa się, na podstawie art. 372 § 1 Kodeksu wyborczego. Przepisy art. 371 Kodeksu wyborczego stosuje się odpowiednio, z tym że w kalendarzu wyborczym terminy wykonania czynności wyborczych mogą być krótsze od przewidzianych w Kodeksie wyborczym.</w:t>
      </w:r>
    </w:p>
    <w:p w:rsidR="006C440C" w:rsidRPr="001C1991" w:rsidRDefault="006C440C" w:rsidP="00591B53">
      <w:pPr>
        <w:suppressAutoHyphens/>
        <w:spacing w:line="360" w:lineRule="auto"/>
        <w:ind w:left="540"/>
        <w:jc w:val="both"/>
        <w:rPr>
          <w:sz w:val="26"/>
        </w:rPr>
      </w:pPr>
      <w:r w:rsidRPr="001C1991">
        <w:rPr>
          <w:sz w:val="26"/>
        </w:rPr>
        <w:t>Jeśli w wyborach przedterminowych wybiera się tylko wójta, do zgłoszenia kandydata należy dołączyć wykaz podpisów wyborców popierających zgłoszenie co najmniej w liczbie wskazanej w art.</w:t>
      </w:r>
      <w:r w:rsidR="00B602B4" w:rsidRPr="001C1991">
        <w:rPr>
          <w:sz w:val="26"/>
        </w:rPr>
        <w:t xml:space="preserve"> 478 § 4 Kodeksu wyborczego.</w:t>
      </w:r>
    </w:p>
    <w:p w:rsidR="00D02CE6" w:rsidRPr="001C1991" w:rsidRDefault="00D02CE6" w:rsidP="00D02CE6">
      <w:pPr>
        <w:suppressAutoHyphens/>
        <w:spacing w:line="360" w:lineRule="auto"/>
        <w:ind w:left="540"/>
        <w:jc w:val="both"/>
        <w:rPr>
          <w:sz w:val="26"/>
        </w:rPr>
      </w:pPr>
      <w:r w:rsidRPr="001C1991">
        <w:rPr>
          <w:sz w:val="26"/>
        </w:rPr>
        <w:t>Wykaz osób popierających zgłoszenie kandydata na wójta sporządza się zgodnie z wymogami określonymi w art. 478 § 5 Kodeksu wyborczego.</w:t>
      </w:r>
    </w:p>
    <w:p w:rsidR="006C440C" w:rsidRPr="001C1991" w:rsidRDefault="006C440C" w:rsidP="00591B53">
      <w:pPr>
        <w:suppressAutoHyphens/>
        <w:spacing w:line="360" w:lineRule="auto"/>
        <w:ind w:left="540"/>
        <w:jc w:val="both"/>
        <w:rPr>
          <w:sz w:val="26"/>
        </w:rPr>
      </w:pPr>
      <w:r w:rsidRPr="001C1991">
        <w:rPr>
          <w:sz w:val="26"/>
        </w:rPr>
        <w:t>W wyborach przedterminowych wójta przeprowadzanych łącznie z wyborami przedterminowymi rady lub z wyborami do nowej rady prawo zgłoszenia kandydatów mają komitety wyborcze, które zarejestrowały listy kandydatów na radnych w co najmniej połowie okręgów wyborczych w danej gminie, przy czym</w:t>
      </w:r>
      <w:r w:rsidR="00D02CE6" w:rsidRPr="001C1991">
        <w:rPr>
          <w:sz w:val="26"/>
        </w:rPr>
        <w:t xml:space="preserve"> w mieście na prawach </w:t>
      </w:r>
      <w:proofErr w:type="spellStart"/>
      <w:r w:rsidR="00D02CE6" w:rsidRPr="001C1991">
        <w:rPr>
          <w:sz w:val="26"/>
        </w:rPr>
        <w:t>powiatu</w:t>
      </w:r>
      <w:proofErr w:type="spellEnd"/>
      <w:r w:rsidRPr="001C1991">
        <w:rPr>
          <w:sz w:val="26"/>
        </w:rPr>
        <w:t xml:space="preserve"> w każdym z tych okręgów liczba zarejestrowanych przez ten komitet kandydatów nie może być mniejsza od liczby radnych wybieranych w tym okręgu (art. </w:t>
      </w:r>
      <w:r w:rsidR="00D02CE6" w:rsidRPr="001C1991">
        <w:rPr>
          <w:sz w:val="26"/>
        </w:rPr>
        <w:t>478 § 2 Kodeksu wyborczego</w:t>
      </w:r>
      <w:r w:rsidRPr="001C1991">
        <w:rPr>
          <w:sz w:val="26"/>
        </w:rPr>
        <w:t>). Do</w:t>
      </w:r>
      <w:r w:rsidR="00D02CE6" w:rsidRPr="001C1991">
        <w:rPr>
          <w:sz w:val="26"/>
        </w:rPr>
        <w:t> </w:t>
      </w:r>
      <w:r w:rsidRPr="001C1991">
        <w:rPr>
          <w:sz w:val="26"/>
        </w:rPr>
        <w:t>zgłoszenia kandydatów na</w:t>
      </w:r>
      <w:r w:rsidR="00D02CE6" w:rsidRPr="001C1991">
        <w:rPr>
          <w:sz w:val="26"/>
        </w:rPr>
        <w:t xml:space="preserve"> </w:t>
      </w:r>
      <w:r w:rsidRPr="001C1991">
        <w:rPr>
          <w:sz w:val="26"/>
        </w:rPr>
        <w:t>wójta nie dołącza się wówczas wykazu podpisów wyborców popierających zgłoszenie.</w:t>
      </w:r>
    </w:p>
    <w:p w:rsidR="006C440C" w:rsidRPr="001C1991" w:rsidRDefault="006C440C" w:rsidP="00591B53">
      <w:pPr>
        <w:pStyle w:val="Tekstpodstawowywcity2"/>
        <w:suppressAutoHyphens/>
        <w:spacing w:before="0" w:line="360" w:lineRule="auto"/>
      </w:pPr>
      <w:r w:rsidRPr="001C1991">
        <w:lastRenderedPageBreak/>
        <w:t>Wyborów przedterminowych wójta nie przeprowadza się, jeżeli data tych wyborów miałaby przypaść w okresie 6 miesięcy przed zakończeniem kadencji wójta, jak również wtedy, jeżeli data wyborów miałaby przypaść w</w:t>
      </w:r>
      <w:r w:rsidR="00D02CE6" w:rsidRPr="001C1991">
        <w:t xml:space="preserve"> </w:t>
      </w:r>
      <w:r w:rsidRPr="001C1991">
        <w:t>okresie dłuższym niż 6 a krótszym niż 12 miesięcy przed zakończeniem kadencji wójta i</w:t>
      </w:r>
      <w:r w:rsidR="00AB0356" w:rsidRPr="001C1991">
        <w:t> </w:t>
      </w:r>
      <w:r w:rsidRPr="001C1991">
        <w:t>rada gminy w terminie 30 dni od dnia podjęcia uchwały stwierdzającej wygaśnięcie mandatu wójta podejmie uchwałę o</w:t>
      </w:r>
      <w:r w:rsidR="00C95EB7" w:rsidRPr="001C1991">
        <w:t xml:space="preserve"> </w:t>
      </w:r>
      <w:r w:rsidRPr="001C1991">
        <w:t>nieprzeprowadzaniu wyborów (art. 28d ust. 2 ustawy o samorządzie gminnym).</w:t>
      </w:r>
    </w:p>
    <w:p w:rsidR="006C440C" w:rsidRPr="001C1991" w:rsidRDefault="006C440C" w:rsidP="00D02CE6">
      <w:pPr>
        <w:pStyle w:val="Tekstpodstawowy"/>
        <w:keepNext/>
        <w:numPr>
          <w:ilvl w:val="0"/>
          <w:numId w:val="1"/>
        </w:numPr>
        <w:tabs>
          <w:tab w:val="clear" w:pos="1854"/>
          <w:tab w:val="num" w:pos="720"/>
        </w:tabs>
        <w:suppressAutoHyphens/>
        <w:spacing w:before="360" w:after="120" w:line="360" w:lineRule="auto"/>
        <w:ind w:left="720"/>
        <w:jc w:val="both"/>
        <w:rPr>
          <w:b/>
          <w:bCs/>
          <w:sz w:val="28"/>
        </w:rPr>
      </w:pPr>
      <w:r w:rsidRPr="001C1991">
        <w:rPr>
          <w:b/>
          <w:bCs/>
          <w:sz w:val="28"/>
        </w:rPr>
        <w:t>Wybory do nowych rad</w:t>
      </w:r>
    </w:p>
    <w:p w:rsidR="006C440C" w:rsidRPr="001C1991" w:rsidRDefault="00545C9D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 xml:space="preserve">Przygotowanie i przeprowadzenie wyborów </w:t>
      </w:r>
      <w:r w:rsidR="00DF1849" w:rsidRPr="001C1991">
        <w:rPr>
          <w:sz w:val="26"/>
        </w:rPr>
        <w:t>do nowej rady</w:t>
      </w:r>
      <w:r w:rsidRPr="001C1991">
        <w:rPr>
          <w:sz w:val="26"/>
        </w:rPr>
        <w:t xml:space="preserve"> odbywa się, na podstawie art. 372 § 1 Kodeksu wyborczego. Przepisy art. 371 Kodeksu wyborczego stosuje się odpowiednio, z tym że w kalendarzu wyborczym terminy wykonania czynności wyborczych mogą być krótsze od przewidzianych w Kodeksie wyborczym. W</w:t>
      </w:r>
      <w:r w:rsidR="006C440C" w:rsidRPr="001C1991">
        <w:rPr>
          <w:sz w:val="26"/>
        </w:rPr>
        <w:t>ybory zarządza Prezes Rady Ministrów i są one przeprowadzane w</w:t>
      </w:r>
      <w:r w:rsidR="0055354E" w:rsidRPr="001C1991">
        <w:rPr>
          <w:sz w:val="26"/>
        </w:rPr>
        <w:t xml:space="preserve"> </w:t>
      </w:r>
      <w:r w:rsidR="006C440C" w:rsidRPr="001C1991">
        <w:rPr>
          <w:sz w:val="26"/>
        </w:rPr>
        <w:t xml:space="preserve">ciągu 90 dni od dnia utworzenia jednostki samorządu terytorialnego. </w:t>
      </w:r>
    </w:p>
    <w:p w:rsidR="00A64719" w:rsidRPr="001C1991" w:rsidRDefault="00A64719" w:rsidP="00A64719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 xml:space="preserve">Komisarz wyborczy współdziała przy ustalaniu przez wojewodę liczby radnych wybieranych w wyborach </w:t>
      </w:r>
      <w:r w:rsidR="00DF1849" w:rsidRPr="001C1991">
        <w:rPr>
          <w:sz w:val="26"/>
        </w:rPr>
        <w:t>do nowej rady</w:t>
      </w:r>
      <w:r w:rsidRPr="001C1991">
        <w:rPr>
          <w:sz w:val="26"/>
        </w:rPr>
        <w:t>. Liczbę te ustala wojewoda, po porozumieniu z komisarzem wyborczym, na podstawie liczby mieszkańców podanej w meldunku o stałym rejestrze wyborców na koniec kwartału poprzedzającego zarządzenie o wyborach (art. 375 § 1 Kodeksu wyborczego).</w:t>
      </w:r>
    </w:p>
    <w:p w:rsidR="006C440C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 xml:space="preserve">Wyborów do nowych rad nie przeprowadza się, jeżeli ich data przypadałaby w okresie 6 miesięcy przed zakończeniem kadencji rad (art. </w:t>
      </w:r>
      <w:r w:rsidR="00545C9D" w:rsidRPr="001C1991">
        <w:rPr>
          <w:sz w:val="26"/>
        </w:rPr>
        <w:t>390 § 9 Kodeksu wyborczego</w:t>
      </w:r>
      <w:r w:rsidRPr="001C1991">
        <w:rPr>
          <w:sz w:val="26"/>
        </w:rPr>
        <w:t>).</w:t>
      </w:r>
    </w:p>
    <w:p w:rsidR="006C440C" w:rsidRPr="001C1991" w:rsidRDefault="006C440C" w:rsidP="00591B53">
      <w:pPr>
        <w:numPr>
          <w:ilvl w:val="1"/>
          <w:numId w:val="1"/>
        </w:numPr>
        <w:tabs>
          <w:tab w:val="clear" w:pos="1440"/>
          <w:tab w:val="num" w:pos="540"/>
        </w:tabs>
        <w:suppressAutoHyphens/>
        <w:spacing w:line="360" w:lineRule="auto"/>
        <w:ind w:left="540" w:hanging="540"/>
        <w:jc w:val="both"/>
        <w:rPr>
          <w:sz w:val="26"/>
        </w:rPr>
      </w:pPr>
      <w:r w:rsidRPr="001C1991">
        <w:rPr>
          <w:sz w:val="26"/>
        </w:rPr>
        <w:t xml:space="preserve">Komisarze wyborczy są obowiązani systematycznie analizować zmiany w podziale terytorialnym i podejmować działania związane ze skutkami tych zmian. </w:t>
      </w:r>
      <w:r w:rsidR="00BF1604" w:rsidRPr="001C1991">
        <w:rPr>
          <w:sz w:val="26"/>
        </w:rPr>
        <w:t xml:space="preserve">Współdziałają także z wojewodami </w:t>
      </w:r>
      <w:r w:rsidRPr="001C1991">
        <w:rPr>
          <w:sz w:val="26"/>
        </w:rPr>
        <w:t>w sprawach związanych z</w:t>
      </w:r>
      <w:r w:rsidR="00A64719" w:rsidRPr="001C1991">
        <w:rPr>
          <w:sz w:val="26"/>
        </w:rPr>
        <w:t> </w:t>
      </w:r>
      <w:r w:rsidRPr="001C1991">
        <w:rPr>
          <w:sz w:val="26"/>
        </w:rPr>
        <w:t>zarządzeniem wyborów do rad w</w:t>
      </w:r>
      <w:r w:rsidR="00C95EB7" w:rsidRPr="001C1991">
        <w:rPr>
          <w:sz w:val="26"/>
        </w:rPr>
        <w:t xml:space="preserve"> </w:t>
      </w:r>
      <w:r w:rsidRPr="001C1991">
        <w:rPr>
          <w:sz w:val="26"/>
        </w:rPr>
        <w:t>związku ze zmianami w podziale terytorialnym państwa.</w:t>
      </w:r>
    </w:p>
    <w:p w:rsidR="00A64719" w:rsidRPr="001C1991" w:rsidRDefault="00A64719" w:rsidP="00A64719">
      <w:pPr>
        <w:pStyle w:val="Tekstpodstawowy"/>
        <w:keepNext/>
        <w:numPr>
          <w:ilvl w:val="0"/>
          <w:numId w:val="1"/>
        </w:numPr>
        <w:tabs>
          <w:tab w:val="clear" w:pos="1854"/>
          <w:tab w:val="num" w:pos="720"/>
        </w:tabs>
        <w:suppressAutoHyphens/>
        <w:spacing w:before="360" w:after="120" w:line="360" w:lineRule="auto"/>
        <w:ind w:left="720"/>
        <w:jc w:val="both"/>
        <w:rPr>
          <w:b/>
          <w:bCs/>
          <w:sz w:val="28"/>
        </w:rPr>
      </w:pPr>
      <w:r w:rsidRPr="001C1991">
        <w:rPr>
          <w:b/>
          <w:bCs/>
          <w:sz w:val="28"/>
        </w:rPr>
        <w:lastRenderedPageBreak/>
        <w:t>Stwierdzanie wygaśnięcia mandatu radnego i mandatu wójta</w:t>
      </w:r>
    </w:p>
    <w:p w:rsidR="00A64719" w:rsidRPr="001C1991" w:rsidRDefault="00A64719" w:rsidP="00A64719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line="360" w:lineRule="auto"/>
        <w:ind w:left="567" w:hanging="567"/>
        <w:jc w:val="both"/>
        <w:rPr>
          <w:sz w:val="26"/>
        </w:rPr>
      </w:pPr>
      <w:r w:rsidRPr="001C1991">
        <w:rPr>
          <w:sz w:val="26"/>
        </w:rPr>
        <w:t>W przypadkach, w których komisarz wyborczy jest właściwy do stwierdzenia wygaśnięcia mandatu radnego albo mandatu wójta, stwierdzenia tego komisarz dokonuje w drodze postanowienia, w terminie 14 dni od dnia wystąpienia przyczyny wygaśnięcia mandatu. Postanowienie komisarza wyborczego ogłasza się w wojewódzkim dzienniku urzędowym oraz podaje do publicznej wiadomości w Biuletynie Informacji Publicznej</w:t>
      </w:r>
      <w:r w:rsidR="00E92EC9" w:rsidRPr="001C1991">
        <w:rPr>
          <w:sz w:val="26"/>
        </w:rPr>
        <w:t>, a także doręcza się niezwłocznie zainteresowanemu i przesyła wojewodzie oraz przewodniczącemu rady (art. 3</w:t>
      </w:r>
      <w:r w:rsidR="00DF1849" w:rsidRPr="001C1991">
        <w:rPr>
          <w:sz w:val="26"/>
        </w:rPr>
        <w:t>8</w:t>
      </w:r>
      <w:r w:rsidR="00E92EC9" w:rsidRPr="001C1991">
        <w:rPr>
          <w:sz w:val="26"/>
        </w:rPr>
        <w:t xml:space="preserve">3 § 2a i </w:t>
      </w:r>
      <w:r w:rsidR="00DF1849" w:rsidRPr="001C1991">
        <w:rPr>
          <w:sz w:val="26"/>
        </w:rPr>
        <w:t>4</w:t>
      </w:r>
      <w:r w:rsidR="00E92EC9" w:rsidRPr="001C1991">
        <w:rPr>
          <w:sz w:val="26"/>
        </w:rPr>
        <w:t>a oraz art. 492 § 2a i 3a Kodeksu wyborczego).</w:t>
      </w:r>
    </w:p>
    <w:p w:rsidR="00E92EC9" w:rsidRPr="001C1991" w:rsidRDefault="00E92EC9" w:rsidP="00E92EC9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line="360" w:lineRule="auto"/>
        <w:ind w:left="567" w:hanging="567"/>
        <w:jc w:val="both"/>
        <w:rPr>
          <w:sz w:val="26"/>
        </w:rPr>
      </w:pPr>
      <w:r w:rsidRPr="001C1991">
        <w:rPr>
          <w:sz w:val="26"/>
        </w:rPr>
        <w:t>W przypadku pisemnego zrzeczenia się mandatu radnego lub mandatu wójta oświadczenie w tej sprawie powinno zostać złożone bezpośrednio komisarzowi wyborczemu. W przypadku złożenia takiego oświadczenia przewodniczącemu rady powinien on niezwłocznie przekazać je komisarzowi wyborczemu. W takiej sytuacji termin do stwierdzenia wygaśnięcia mandatu biegnie od</w:t>
      </w:r>
      <w:r w:rsidR="00AF6CFC" w:rsidRPr="001C1991">
        <w:rPr>
          <w:sz w:val="26"/>
        </w:rPr>
        <w:t xml:space="preserve"> </w:t>
      </w:r>
      <w:r w:rsidRPr="001C1991">
        <w:rPr>
          <w:sz w:val="26"/>
        </w:rPr>
        <w:t>dnia otrzymania oświadczenia przez komisarza wyborczego.</w:t>
      </w:r>
    </w:p>
    <w:p w:rsidR="00E92EC9" w:rsidRPr="001C1991" w:rsidRDefault="00AF6CFC" w:rsidP="00A64719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line="360" w:lineRule="auto"/>
        <w:ind w:left="567" w:hanging="567"/>
        <w:jc w:val="both"/>
        <w:rPr>
          <w:sz w:val="26"/>
          <w:szCs w:val="26"/>
        </w:rPr>
      </w:pPr>
      <w:r w:rsidRPr="001C1991">
        <w:rPr>
          <w:sz w:val="26"/>
          <w:szCs w:val="26"/>
        </w:rPr>
        <w:t xml:space="preserve">Jeżeli stwierdzenie wygaśnięcia mandatu radnego </w:t>
      </w:r>
      <w:r w:rsidR="00CB0747" w:rsidRPr="001C1991">
        <w:rPr>
          <w:sz w:val="26"/>
          <w:szCs w:val="26"/>
        </w:rPr>
        <w:t xml:space="preserve">albo wójta </w:t>
      </w:r>
      <w:r w:rsidRPr="001C1991">
        <w:rPr>
          <w:sz w:val="26"/>
          <w:szCs w:val="26"/>
        </w:rPr>
        <w:t>nastąpiło z</w:t>
      </w:r>
      <w:r w:rsidR="00CB0747" w:rsidRPr="001C1991">
        <w:rPr>
          <w:sz w:val="26"/>
          <w:szCs w:val="26"/>
        </w:rPr>
        <w:t> </w:t>
      </w:r>
      <w:r w:rsidRPr="001C1991">
        <w:rPr>
          <w:sz w:val="26"/>
          <w:szCs w:val="26"/>
        </w:rPr>
        <w:t>przyczyny, w związku z którą radnemu albo wójtowi służy skarga do sądu administracyjnego, w postanowieniu należy zawrzeć stosowne pouczenie.</w:t>
      </w:r>
    </w:p>
    <w:p w:rsidR="00AF6CFC" w:rsidRPr="001C1991" w:rsidRDefault="00AF6CFC" w:rsidP="00A64719">
      <w:pPr>
        <w:numPr>
          <w:ilvl w:val="1"/>
          <w:numId w:val="1"/>
        </w:numPr>
        <w:tabs>
          <w:tab w:val="clear" w:pos="1440"/>
          <w:tab w:val="num" w:pos="567"/>
        </w:tabs>
        <w:suppressAutoHyphens/>
        <w:spacing w:line="360" w:lineRule="auto"/>
        <w:ind w:left="567" w:hanging="567"/>
        <w:jc w:val="both"/>
        <w:rPr>
          <w:sz w:val="26"/>
          <w:szCs w:val="26"/>
        </w:rPr>
      </w:pPr>
      <w:r w:rsidRPr="001C1991">
        <w:rPr>
          <w:sz w:val="26"/>
          <w:szCs w:val="26"/>
        </w:rPr>
        <w:t xml:space="preserve">Postanowienie komisarza wyborczego dotyczące stwierdzenia wygaśnięcia mandatu radnego albo mandatu wójta wchodzi w życie z dniem podjęcia. Jednakże należy mieć na uwadze, że zgodnie z art. 384 § 3 i art. 493 § 3 Kodeksu wyborczego, w przypadku wniesienia skargi na postanowienie, wygaśnięcie mandatu radnego </w:t>
      </w:r>
      <w:r w:rsidR="00CB0747" w:rsidRPr="001C1991">
        <w:rPr>
          <w:sz w:val="26"/>
          <w:szCs w:val="26"/>
        </w:rPr>
        <w:t xml:space="preserve">albo </w:t>
      </w:r>
      <w:r w:rsidRPr="001C1991">
        <w:rPr>
          <w:sz w:val="26"/>
          <w:szCs w:val="26"/>
        </w:rPr>
        <w:t>wójta następuje z dniem uprawomocnienia się wyroku sądu administracyjnego oddalającego skargę. W związku z tym należy przyjąć</w:t>
      </w:r>
      <w:r w:rsidR="00CB0747" w:rsidRPr="001C1991">
        <w:rPr>
          <w:sz w:val="26"/>
          <w:szCs w:val="26"/>
        </w:rPr>
        <w:t xml:space="preserve">, że </w:t>
      </w:r>
      <w:r w:rsidR="00CB0747" w:rsidRPr="0088281A">
        <w:rPr>
          <w:b/>
          <w:i/>
          <w:sz w:val="26"/>
          <w:szCs w:val="26"/>
        </w:rPr>
        <w:t xml:space="preserve">jeżeli stwierdzenie wygaśnięcia mandatu radnego albo wójta nastąpiło z przyczyny, w związku z którą radnemu albo wójtowi służy skarga do sądu administracyjnego, </w:t>
      </w:r>
      <w:r w:rsidR="00DF1849" w:rsidRPr="0088281A">
        <w:rPr>
          <w:b/>
          <w:i/>
          <w:sz w:val="26"/>
          <w:szCs w:val="26"/>
        </w:rPr>
        <w:t xml:space="preserve">a </w:t>
      </w:r>
      <w:r w:rsidR="00DF1849" w:rsidRPr="0088281A">
        <w:rPr>
          <w:b/>
          <w:i/>
          <w:color w:val="FF0000"/>
          <w:sz w:val="26"/>
          <w:szCs w:val="26"/>
          <w:u w:val="single"/>
        </w:rPr>
        <w:t>radny albo wójt z tego prawa nie skorzystał</w:t>
      </w:r>
      <w:r w:rsidR="00DF1849" w:rsidRPr="0088281A">
        <w:rPr>
          <w:b/>
          <w:i/>
          <w:sz w:val="26"/>
          <w:szCs w:val="26"/>
        </w:rPr>
        <w:t xml:space="preserve">, </w:t>
      </w:r>
      <w:r w:rsidR="00CB0747" w:rsidRPr="0088281A">
        <w:rPr>
          <w:b/>
          <w:i/>
          <w:color w:val="FF0000"/>
          <w:sz w:val="26"/>
          <w:szCs w:val="26"/>
        </w:rPr>
        <w:t>wygaśnięcie mandatu radnego albo wójta następuje z</w:t>
      </w:r>
      <w:r w:rsidR="00DF1849" w:rsidRPr="0088281A">
        <w:rPr>
          <w:b/>
          <w:i/>
          <w:color w:val="FF0000"/>
          <w:sz w:val="26"/>
          <w:szCs w:val="26"/>
        </w:rPr>
        <w:t xml:space="preserve"> </w:t>
      </w:r>
      <w:r w:rsidR="00CB0747" w:rsidRPr="0088281A">
        <w:rPr>
          <w:b/>
          <w:i/>
          <w:color w:val="FF0000"/>
          <w:sz w:val="26"/>
          <w:szCs w:val="26"/>
        </w:rPr>
        <w:t>upływem terminu złożenia skargi do</w:t>
      </w:r>
      <w:r w:rsidR="00DF1849" w:rsidRPr="0088281A">
        <w:rPr>
          <w:b/>
          <w:i/>
          <w:color w:val="FF0000"/>
          <w:sz w:val="26"/>
          <w:szCs w:val="26"/>
        </w:rPr>
        <w:t> </w:t>
      </w:r>
      <w:r w:rsidR="00CB0747" w:rsidRPr="0088281A">
        <w:rPr>
          <w:b/>
          <w:i/>
          <w:color w:val="FF0000"/>
          <w:sz w:val="26"/>
          <w:szCs w:val="26"/>
        </w:rPr>
        <w:t>sądu administracyjnego tj. po upływie 7</w:t>
      </w:r>
      <w:r w:rsidR="00DF1849" w:rsidRPr="0088281A">
        <w:rPr>
          <w:b/>
          <w:i/>
          <w:color w:val="FF0000"/>
          <w:sz w:val="26"/>
          <w:szCs w:val="26"/>
        </w:rPr>
        <w:t xml:space="preserve"> </w:t>
      </w:r>
      <w:r w:rsidR="00CB0747" w:rsidRPr="0088281A">
        <w:rPr>
          <w:b/>
          <w:i/>
          <w:color w:val="FF0000"/>
          <w:sz w:val="26"/>
          <w:szCs w:val="26"/>
        </w:rPr>
        <w:t>dni od dnia doręczenia</w:t>
      </w:r>
      <w:r w:rsidR="00CB0747" w:rsidRPr="0088281A">
        <w:rPr>
          <w:b/>
          <w:i/>
          <w:sz w:val="26"/>
          <w:szCs w:val="26"/>
        </w:rPr>
        <w:t xml:space="preserve"> postanowienia komisarza wyborczego.</w:t>
      </w:r>
    </w:p>
    <w:sectPr w:rsidR="00AF6CFC" w:rsidRPr="001C1991" w:rsidSect="00214596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FC" w:rsidRDefault="00001DFC">
      <w:r>
        <w:separator/>
      </w:r>
    </w:p>
  </w:endnote>
  <w:endnote w:type="continuationSeparator" w:id="0">
    <w:p w:rsidR="00001DFC" w:rsidRDefault="0000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2B" w:rsidRDefault="002145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78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782B" w:rsidRDefault="003D7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2B" w:rsidRDefault="003D782B">
    <w:pPr>
      <w:pStyle w:val="Stopka"/>
      <w:framePr w:wrap="around" w:vAnchor="text" w:hAnchor="margin" w:xAlign="center" w:y="1"/>
      <w:rPr>
        <w:rStyle w:val="Numerstrony"/>
      </w:rPr>
    </w:pPr>
  </w:p>
  <w:p w:rsidR="003D782B" w:rsidRDefault="003D78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FC" w:rsidRDefault="00001DFC">
      <w:r>
        <w:separator/>
      </w:r>
    </w:p>
  </w:footnote>
  <w:footnote w:type="continuationSeparator" w:id="0">
    <w:p w:rsidR="00001DFC" w:rsidRDefault="00001DFC">
      <w:r>
        <w:continuationSeparator/>
      </w:r>
    </w:p>
  </w:footnote>
  <w:footnote w:id="1">
    <w:p w:rsidR="003D782B" w:rsidRPr="00E81A7A" w:rsidRDefault="003D782B" w:rsidP="00900A96">
      <w:pPr>
        <w:pStyle w:val="Tekstprzypisudolnego"/>
        <w:ind w:left="284" w:hanging="284"/>
        <w:jc w:val="both"/>
      </w:pPr>
      <w:r w:rsidRPr="00E81A7A">
        <w:rPr>
          <w:rStyle w:val="Odwoanieprzypisudolnego"/>
        </w:rPr>
        <w:footnoteRef/>
      </w:r>
      <w:r w:rsidRPr="00E81A7A">
        <w:rPr>
          <w:vertAlign w:val="superscript"/>
        </w:rPr>
        <w:t>)</w:t>
      </w:r>
      <w:r>
        <w:tab/>
      </w:r>
      <w:r w:rsidRPr="006B5BE7">
        <w:t>Zmiany wymienionej ustawy zostały ogłoszone w Dz. U. z 2011 r. Nr 26, poz. 134, Nr 94, poz. 550, Nr 102, poz.</w:t>
      </w:r>
      <w:r>
        <w:t> </w:t>
      </w:r>
      <w:r w:rsidRPr="006B5BE7">
        <w:t>588, Nr 134, poz. 777, Nr 147, poz. 881, Nr 149, poz. 889, Nr 171, poz. 1016 i Nr 217, poz. 1281</w:t>
      </w:r>
      <w:r>
        <w:t>,</w:t>
      </w:r>
      <w:r w:rsidRPr="006B5BE7">
        <w:t xml:space="preserve"> z 2012</w:t>
      </w:r>
      <w:r>
        <w:t> </w:t>
      </w:r>
      <w:r w:rsidRPr="006B5BE7">
        <w:t>r.</w:t>
      </w:r>
      <w:r>
        <w:t> </w:t>
      </w:r>
      <w:r w:rsidRPr="006B5BE7">
        <w:t>poz. 849, 951 i 1529</w:t>
      </w:r>
      <w:r>
        <w:t xml:space="preserve"> oraz z 2014 r. poz. 179, 180 i 1072</w:t>
      </w:r>
      <w:r w:rsidRPr="006B5BE7">
        <w:t>.</w:t>
      </w:r>
    </w:p>
  </w:footnote>
  <w:footnote w:id="2">
    <w:p w:rsidR="003D782B" w:rsidRDefault="003D782B" w:rsidP="00900A96">
      <w:pPr>
        <w:pStyle w:val="Tekstprzypisudolnego"/>
        <w:ind w:left="284" w:hanging="284"/>
        <w:jc w:val="both"/>
      </w:pPr>
      <w:r w:rsidRPr="0085641E">
        <w:rPr>
          <w:rStyle w:val="Odwoanieprzypisudolnego"/>
        </w:rPr>
        <w:footnoteRef/>
      </w:r>
      <w:r w:rsidRPr="00B77BB2">
        <w:rPr>
          <w:vertAlign w:val="superscript"/>
        </w:rPr>
        <w:t>)</w:t>
      </w:r>
      <w:r w:rsidRPr="0085641E">
        <w:tab/>
        <w:t>Zmiany wymienionej ustawy zostały ogłoszone w Dz. U. z 2002 r. Nr 127, poz. 1087, z 2006 r. Nr 249, poz.</w:t>
      </w:r>
      <w:r>
        <w:t> </w:t>
      </w:r>
      <w:r w:rsidRPr="0085641E">
        <w:t>1826 i 1828, z 2009 r. Nr 95, poz. 787 oraz z 2011 r. Nr 21, poz. 113.</w:t>
      </w:r>
    </w:p>
  </w:footnote>
  <w:footnote w:id="3">
    <w:p w:rsidR="003D782B" w:rsidRPr="00160E5F" w:rsidRDefault="003D782B" w:rsidP="00160E5F">
      <w:pPr>
        <w:pStyle w:val="Tekstprzypisudolnego"/>
        <w:ind w:left="284" w:hanging="284"/>
        <w:jc w:val="both"/>
        <w:rPr>
          <w:rStyle w:val="Odwoanieprzypisudolnego"/>
          <w:vertAlign w:val="baseline"/>
        </w:rPr>
      </w:pPr>
      <w:r>
        <w:rPr>
          <w:rStyle w:val="Odwoanieprzypisudolnego"/>
        </w:rPr>
        <w:footnoteRef/>
      </w:r>
      <w:r w:rsidRPr="00160E5F">
        <w:rPr>
          <w:rStyle w:val="Odwoanieprzypisudolnego"/>
        </w:rPr>
        <w:t>)</w:t>
      </w:r>
      <w:r>
        <w:tab/>
      </w:r>
      <w:r w:rsidRPr="00160E5F">
        <w:rPr>
          <w:rStyle w:val="Odwoanieprzypisudolnego"/>
          <w:vertAlign w:val="baseline"/>
        </w:rPr>
        <w:t>Zmiany tekstu jednolitego wymienionej ustawy zostały ogłoszone w Dz. U. z 2013 r. poz. 645 i 1318 oraz</w:t>
      </w:r>
      <w:r>
        <w:rPr>
          <w:rStyle w:val="Odwoanieprzypisudolnego"/>
          <w:vertAlign w:val="baseline"/>
        </w:rPr>
        <w:t> </w:t>
      </w:r>
      <w:r w:rsidRPr="00160E5F">
        <w:rPr>
          <w:rStyle w:val="Odwoanieprzypisudolnego"/>
          <w:vertAlign w:val="baseline"/>
        </w:rPr>
        <w:t>z</w:t>
      </w:r>
      <w:r>
        <w:rPr>
          <w:rStyle w:val="Odwoanieprzypisudolnego"/>
          <w:vertAlign w:val="baseline"/>
        </w:rPr>
        <w:t> </w:t>
      </w:r>
      <w:r w:rsidRPr="00160E5F">
        <w:rPr>
          <w:rStyle w:val="Odwoanieprzypisudolnego"/>
          <w:vertAlign w:val="baseline"/>
        </w:rPr>
        <w:t>2014 r. poz. 379</w:t>
      </w:r>
      <w:r>
        <w:t xml:space="preserve"> i 1072</w:t>
      </w:r>
      <w:r w:rsidRPr="00160E5F">
        <w:rPr>
          <w:rStyle w:val="Odwoanieprzypisudolnego"/>
          <w:vertAlign w:val="baselin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2B" w:rsidRDefault="002145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78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782B" w:rsidRDefault="003D78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2B" w:rsidRDefault="002145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78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281A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3D782B" w:rsidRDefault="003D78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719"/>
    <w:multiLevelType w:val="hybridMultilevel"/>
    <w:tmpl w:val="6B063870"/>
    <w:lvl w:ilvl="0" w:tplc="548E52A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B3A4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94BE3"/>
    <w:multiLevelType w:val="hybridMultilevel"/>
    <w:tmpl w:val="64928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F1086"/>
    <w:multiLevelType w:val="hybridMultilevel"/>
    <w:tmpl w:val="6748A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B1088"/>
    <w:multiLevelType w:val="hybridMultilevel"/>
    <w:tmpl w:val="EE44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53BA"/>
    <w:multiLevelType w:val="hybridMultilevel"/>
    <w:tmpl w:val="B890F8B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6">
    <w:nsid w:val="4D962D28"/>
    <w:multiLevelType w:val="hybridMultilevel"/>
    <w:tmpl w:val="149ADF6C"/>
    <w:lvl w:ilvl="0" w:tplc="E74CE32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F2E71F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1E9E"/>
    <w:multiLevelType w:val="hybridMultilevel"/>
    <w:tmpl w:val="D79651D8"/>
    <w:lvl w:ilvl="0" w:tplc="981ABE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C51387C"/>
    <w:multiLevelType w:val="hybridMultilevel"/>
    <w:tmpl w:val="6180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57F9C"/>
    <w:multiLevelType w:val="hybridMultilevel"/>
    <w:tmpl w:val="736C6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0C"/>
    <w:rsid w:val="00001DFC"/>
    <w:rsid w:val="000115ED"/>
    <w:rsid w:val="00046A6B"/>
    <w:rsid w:val="0008702B"/>
    <w:rsid w:val="00091042"/>
    <w:rsid w:val="000927FE"/>
    <w:rsid w:val="000A644E"/>
    <w:rsid w:val="00114502"/>
    <w:rsid w:val="00121E97"/>
    <w:rsid w:val="00160E5F"/>
    <w:rsid w:val="00163EB0"/>
    <w:rsid w:val="00165B44"/>
    <w:rsid w:val="00176863"/>
    <w:rsid w:val="0018470A"/>
    <w:rsid w:val="001C1991"/>
    <w:rsid w:val="001E1A10"/>
    <w:rsid w:val="00214596"/>
    <w:rsid w:val="00234F3A"/>
    <w:rsid w:val="00266C6D"/>
    <w:rsid w:val="00277AAB"/>
    <w:rsid w:val="002970D8"/>
    <w:rsid w:val="003207B8"/>
    <w:rsid w:val="0032339A"/>
    <w:rsid w:val="003940F6"/>
    <w:rsid w:val="003C1399"/>
    <w:rsid w:val="003D782B"/>
    <w:rsid w:val="00421719"/>
    <w:rsid w:val="004456B4"/>
    <w:rsid w:val="004741F0"/>
    <w:rsid w:val="004A2D21"/>
    <w:rsid w:val="004C20D9"/>
    <w:rsid w:val="004D40C4"/>
    <w:rsid w:val="005034C3"/>
    <w:rsid w:val="00520119"/>
    <w:rsid w:val="00522BA1"/>
    <w:rsid w:val="00545C9D"/>
    <w:rsid w:val="0055354E"/>
    <w:rsid w:val="00581A0B"/>
    <w:rsid w:val="00591B53"/>
    <w:rsid w:val="005A742B"/>
    <w:rsid w:val="005D2B47"/>
    <w:rsid w:val="005E4CD0"/>
    <w:rsid w:val="005F3569"/>
    <w:rsid w:val="006857B9"/>
    <w:rsid w:val="00685A71"/>
    <w:rsid w:val="006A4F64"/>
    <w:rsid w:val="006C440C"/>
    <w:rsid w:val="006E53CB"/>
    <w:rsid w:val="006F6E39"/>
    <w:rsid w:val="00707C62"/>
    <w:rsid w:val="0072776C"/>
    <w:rsid w:val="00753D05"/>
    <w:rsid w:val="00765FE2"/>
    <w:rsid w:val="00767671"/>
    <w:rsid w:val="007C5804"/>
    <w:rsid w:val="007E1830"/>
    <w:rsid w:val="00825D73"/>
    <w:rsid w:val="00827F8B"/>
    <w:rsid w:val="008373B1"/>
    <w:rsid w:val="0088281A"/>
    <w:rsid w:val="008B6B70"/>
    <w:rsid w:val="008D7B5F"/>
    <w:rsid w:val="008F19E1"/>
    <w:rsid w:val="00900A96"/>
    <w:rsid w:val="00915475"/>
    <w:rsid w:val="00943D8A"/>
    <w:rsid w:val="0096598A"/>
    <w:rsid w:val="0099741F"/>
    <w:rsid w:val="009C2691"/>
    <w:rsid w:val="009F537B"/>
    <w:rsid w:val="00A5738C"/>
    <w:rsid w:val="00A64719"/>
    <w:rsid w:val="00A75FBE"/>
    <w:rsid w:val="00A97EDB"/>
    <w:rsid w:val="00AB0356"/>
    <w:rsid w:val="00AB1CE7"/>
    <w:rsid w:val="00AC2DB3"/>
    <w:rsid w:val="00AF6CFC"/>
    <w:rsid w:val="00B170B1"/>
    <w:rsid w:val="00B43CAF"/>
    <w:rsid w:val="00B578A1"/>
    <w:rsid w:val="00B602B4"/>
    <w:rsid w:val="00BA6D70"/>
    <w:rsid w:val="00BC5F3A"/>
    <w:rsid w:val="00BE01E3"/>
    <w:rsid w:val="00BF1604"/>
    <w:rsid w:val="00C00DE2"/>
    <w:rsid w:val="00C172A4"/>
    <w:rsid w:val="00C87CDB"/>
    <w:rsid w:val="00C95EB7"/>
    <w:rsid w:val="00CB0747"/>
    <w:rsid w:val="00CD5652"/>
    <w:rsid w:val="00D02CE6"/>
    <w:rsid w:val="00D2216A"/>
    <w:rsid w:val="00D76402"/>
    <w:rsid w:val="00DB06CC"/>
    <w:rsid w:val="00DF1849"/>
    <w:rsid w:val="00E24DB6"/>
    <w:rsid w:val="00E47802"/>
    <w:rsid w:val="00E8339A"/>
    <w:rsid w:val="00E92EC9"/>
    <w:rsid w:val="00EA0D43"/>
    <w:rsid w:val="00EB61A6"/>
    <w:rsid w:val="00EE359D"/>
    <w:rsid w:val="00F04491"/>
    <w:rsid w:val="00F11BAE"/>
    <w:rsid w:val="00F1691A"/>
    <w:rsid w:val="00F3733B"/>
    <w:rsid w:val="00F760DE"/>
    <w:rsid w:val="00F9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4596"/>
    <w:pPr>
      <w:keepNext/>
      <w:spacing w:line="360" w:lineRule="exact"/>
      <w:jc w:val="right"/>
      <w:outlineLvl w:val="0"/>
    </w:pPr>
    <w:rPr>
      <w:sz w:val="26"/>
      <w:u w:val="single"/>
    </w:rPr>
  </w:style>
  <w:style w:type="paragraph" w:styleId="Nagwek2">
    <w:name w:val="heading 2"/>
    <w:basedOn w:val="Normalny"/>
    <w:next w:val="Normalny"/>
    <w:qFormat/>
    <w:rsid w:val="00214596"/>
    <w:pPr>
      <w:keepNext/>
      <w:spacing w:line="360" w:lineRule="exact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14596"/>
    <w:pPr>
      <w:keepNext/>
      <w:spacing w:before="120" w:line="360" w:lineRule="exact"/>
      <w:ind w:left="567" w:hanging="567"/>
      <w:jc w:val="both"/>
      <w:outlineLvl w:val="2"/>
    </w:pPr>
    <w:rPr>
      <w:b/>
      <w:sz w:val="28"/>
    </w:rPr>
  </w:style>
  <w:style w:type="paragraph" w:styleId="Nagwek4">
    <w:name w:val="heading 4"/>
    <w:basedOn w:val="Normalny"/>
    <w:qFormat/>
    <w:rsid w:val="00214596"/>
    <w:pPr>
      <w:spacing w:after="240"/>
      <w:outlineLvl w:val="3"/>
    </w:pPr>
    <w:rPr>
      <w:rFonts w:ascii="Arial Unicode MS" w:eastAsia="Arial Unicode MS" w:hAnsi="Arial Unicode MS" w:cs="Arial Unicode MS"/>
      <w:b/>
      <w:bCs/>
      <w:color w:val="000000"/>
      <w:sz w:val="29"/>
      <w:szCs w:val="29"/>
    </w:rPr>
  </w:style>
  <w:style w:type="paragraph" w:styleId="Nagwek5">
    <w:name w:val="heading 5"/>
    <w:basedOn w:val="Normalny"/>
    <w:next w:val="Normalny"/>
    <w:qFormat/>
    <w:rsid w:val="00214596"/>
    <w:pPr>
      <w:keepNext/>
      <w:spacing w:before="120" w:line="340" w:lineRule="exact"/>
      <w:ind w:left="284" w:hanging="284"/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14596"/>
    <w:rPr>
      <w:sz w:val="26"/>
    </w:rPr>
  </w:style>
  <w:style w:type="paragraph" w:styleId="Stopka">
    <w:name w:val="footer"/>
    <w:basedOn w:val="Normalny"/>
    <w:semiHidden/>
    <w:rsid w:val="00214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14596"/>
  </w:style>
  <w:style w:type="paragraph" w:styleId="Nagwek">
    <w:name w:val="header"/>
    <w:basedOn w:val="Normalny"/>
    <w:semiHidden/>
    <w:rsid w:val="0021459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14596"/>
    <w:pPr>
      <w:spacing w:before="120" w:line="360" w:lineRule="exact"/>
      <w:ind w:left="540" w:hanging="256"/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14596"/>
    <w:pPr>
      <w:spacing w:before="120" w:line="360" w:lineRule="exact"/>
      <w:ind w:left="540"/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214596"/>
    <w:pPr>
      <w:spacing w:before="120" w:line="360" w:lineRule="exact"/>
      <w:ind w:left="720" w:hanging="180"/>
      <w:jc w:val="both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4596"/>
    <w:rPr>
      <w:sz w:val="20"/>
      <w:szCs w:val="20"/>
    </w:rPr>
  </w:style>
  <w:style w:type="character" w:styleId="Odwoanieprzypisudolnego">
    <w:name w:val="footnote reference"/>
    <w:uiPriority w:val="99"/>
    <w:semiHidden/>
    <w:rsid w:val="00214596"/>
    <w:rPr>
      <w:vertAlign w:val="superscript"/>
    </w:rPr>
  </w:style>
  <w:style w:type="character" w:styleId="Hipercze">
    <w:name w:val="Hyperlink"/>
    <w:uiPriority w:val="99"/>
    <w:unhideWhenUsed/>
    <w:rsid w:val="007E18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B1"/>
    <w:rPr>
      <w:rFonts w:ascii="Tahoma" w:hAnsi="Tahoma" w:cs="Tahoma"/>
      <w:sz w:val="16"/>
      <w:szCs w:val="16"/>
    </w:rPr>
  </w:style>
  <w:style w:type="paragraph" w:customStyle="1" w:styleId="tyt">
    <w:name w:val="tyt"/>
    <w:basedOn w:val="Normalny"/>
    <w:rsid w:val="004741F0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rsid w:val="004741F0"/>
    <w:pPr>
      <w:suppressLineNumbers/>
      <w:spacing w:before="60" w:after="60"/>
      <w:jc w:val="both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B8E5-CA09-4461-A870-71E88B1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4194</Words>
  <Characters>25167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Krajowe Biuro Wyborcze</Company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egodlews</dc:creator>
  <cp:lastModifiedBy>E.Koziarska</cp:lastModifiedBy>
  <cp:revision>3</cp:revision>
  <cp:lastPrinted>2014-12-23T14:41:00Z</cp:lastPrinted>
  <dcterms:created xsi:type="dcterms:W3CDTF">2014-12-23T14:42:00Z</dcterms:created>
  <dcterms:modified xsi:type="dcterms:W3CDTF">2015-01-28T10:57:00Z</dcterms:modified>
</cp:coreProperties>
</file>