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19" w:rsidRDefault="00475319" w:rsidP="00E82FA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A36FB">
        <w:rPr>
          <w:b/>
          <w:bCs/>
          <w:sz w:val="22"/>
          <w:szCs w:val="22"/>
        </w:rPr>
        <w:t>Ogłoszenie o wyborach ł</w:t>
      </w:r>
      <w:r w:rsidR="003770C7" w:rsidRPr="000A36FB">
        <w:rPr>
          <w:b/>
          <w:bCs/>
          <w:sz w:val="22"/>
          <w:szCs w:val="22"/>
        </w:rPr>
        <w:t>awników sądowych na kadencję 2020-2023</w:t>
      </w:r>
    </w:p>
    <w:p w:rsidR="00F6169D" w:rsidRPr="000A36FB" w:rsidRDefault="00F6169D" w:rsidP="00E82FA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75319" w:rsidRPr="004910B8" w:rsidRDefault="00C450F1" w:rsidP="00E82FA0">
      <w:pPr>
        <w:pStyle w:val="NormalnyWeb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</w:rPr>
      </w:pPr>
      <w:r w:rsidRPr="004910B8">
        <w:rPr>
          <w:rFonts w:ascii="Arial Black" w:hAnsi="Arial Black"/>
          <w:b/>
          <w:bCs/>
          <w:sz w:val="28"/>
        </w:rPr>
        <w:t>Informacja</w:t>
      </w:r>
    </w:p>
    <w:p w:rsidR="00C450F1" w:rsidRPr="004910B8" w:rsidRDefault="00C450F1" w:rsidP="00E82FA0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2"/>
        </w:rPr>
      </w:pPr>
      <w:r w:rsidRPr="004910B8">
        <w:rPr>
          <w:b/>
          <w:bCs/>
          <w:sz w:val="26"/>
          <w:szCs w:val="22"/>
        </w:rPr>
        <w:t>Wójta Gminy Cmolas</w:t>
      </w:r>
    </w:p>
    <w:p w:rsidR="00C450F1" w:rsidRPr="004910B8" w:rsidRDefault="00C450F1" w:rsidP="00E82FA0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2"/>
        </w:rPr>
      </w:pPr>
      <w:r w:rsidRPr="004910B8">
        <w:rPr>
          <w:b/>
          <w:bCs/>
          <w:sz w:val="26"/>
          <w:szCs w:val="22"/>
        </w:rPr>
        <w:t xml:space="preserve">z dnia </w:t>
      </w:r>
      <w:r w:rsidR="003770C7" w:rsidRPr="004910B8">
        <w:rPr>
          <w:b/>
          <w:bCs/>
          <w:sz w:val="26"/>
          <w:szCs w:val="22"/>
        </w:rPr>
        <w:t>23 maja</w:t>
      </w:r>
      <w:r w:rsidRPr="004910B8">
        <w:rPr>
          <w:b/>
          <w:bCs/>
          <w:sz w:val="26"/>
          <w:szCs w:val="22"/>
        </w:rPr>
        <w:t xml:space="preserve"> 201</w:t>
      </w:r>
      <w:r w:rsidR="003770C7" w:rsidRPr="004910B8">
        <w:rPr>
          <w:b/>
          <w:bCs/>
          <w:sz w:val="26"/>
          <w:szCs w:val="22"/>
        </w:rPr>
        <w:t>9</w:t>
      </w:r>
      <w:r w:rsidRPr="004910B8">
        <w:rPr>
          <w:b/>
          <w:bCs/>
          <w:sz w:val="26"/>
          <w:szCs w:val="22"/>
        </w:rPr>
        <w:t>r.</w:t>
      </w:r>
    </w:p>
    <w:p w:rsidR="00C450F1" w:rsidRPr="000A36FB" w:rsidRDefault="00C450F1" w:rsidP="00E82FA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E07C2" w:rsidRPr="000A36FB" w:rsidRDefault="00F6169D" w:rsidP="00E82FA0">
      <w:pPr>
        <w:ind w:right="-11" w:firstLine="49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związku z upływająca z dniem 31 grudnia 2019r. kadencja ławników sądów powszechnych, bieżący rok jest równocześnie rokiem, w którym odbywają się wybory ławników sądowych do sadów powszechnych na kadencję 2020-2023</w:t>
      </w:r>
      <w:r w:rsidR="00475319" w:rsidRPr="000A36FB">
        <w:rPr>
          <w:bCs/>
          <w:sz w:val="22"/>
          <w:szCs w:val="22"/>
        </w:rPr>
        <w:t>.</w:t>
      </w:r>
      <w:r w:rsidR="00EE07C2" w:rsidRPr="000A36FB">
        <w:rPr>
          <w:sz w:val="22"/>
          <w:szCs w:val="22"/>
        </w:rPr>
        <w:t xml:space="preserve"> </w:t>
      </w:r>
    </w:p>
    <w:p w:rsidR="00AD730B" w:rsidRPr="000A36FB" w:rsidRDefault="00475319" w:rsidP="00E82FA0">
      <w:pPr>
        <w:pStyle w:val="NormalnyWeb"/>
        <w:spacing w:before="0" w:beforeAutospacing="0" w:after="0" w:afterAutospacing="0"/>
        <w:ind w:firstLine="491"/>
        <w:jc w:val="both"/>
        <w:rPr>
          <w:rStyle w:val="Pogrubienie"/>
          <w:bCs w:val="0"/>
          <w:sz w:val="22"/>
          <w:szCs w:val="22"/>
        </w:rPr>
      </w:pPr>
      <w:r w:rsidRPr="000A36FB">
        <w:rPr>
          <w:bCs/>
          <w:sz w:val="22"/>
          <w:szCs w:val="22"/>
        </w:rPr>
        <w:t xml:space="preserve">W związku z tym Prezes Sądu Okręgowego w </w:t>
      </w:r>
      <w:r w:rsidR="003C193D" w:rsidRPr="000A36FB">
        <w:rPr>
          <w:bCs/>
          <w:sz w:val="22"/>
          <w:szCs w:val="22"/>
        </w:rPr>
        <w:t>Tarnobrzegu</w:t>
      </w:r>
      <w:r w:rsidRPr="000A36FB">
        <w:rPr>
          <w:bCs/>
          <w:sz w:val="22"/>
          <w:szCs w:val="22"/>
        </w:rPr>
        <w:t xml:space="preserve"> zwrócił się do Rady Gminy </w:t>
      </w:r>
      <w:r w:rsidR="003C193D" w:rsidRPr="000A36FB">
        <w:rPr>
          <w:bCs/>
          <w:sz w:val="22"/>
          <w:szCs w:val="22"/>
        </w:rPr>
        <w:t>w</w:t>
      </w:r>
      <w:r w:rsidR="001B7A01" w:rsidRPr="000A36FB">
        <w:rPr>
          <w:bCs/>
          <w:sz w:val="22"/>
          <w:szCs w:val="22"/>
        </w:rPr>
        <w:t> </w:t>
      </w:r>
      <w:r w:rsidR="003C193D" w:rsidRPr="000A36FB">
        <w:rPr>
          <w:bCs/>
          <w:sz w:val="22"/>
          <w:szCs w:val="22"/>
        </w:rPr>
        <w:t>Cmolasie</w:t>
      </w:r>
      <w:r w:rsidRPr="000A36FB">
        <w:rPr>
          <w:bCs/>
          <w:sz w:val="22"/>
          <w:szCs w:val="22"/>
        </w:rPr>
        <w:t xml:space="preserve"> z</w:t>
      </w:r>
      <w:r w:rsidR="003C193D" w:rsidRPr="000A36FB">
        <w:rPr>
          <w:bCs/>
          <w:sz w:val="22"/>
          <w:szCs w:val="22"/>
        </w:rPr>
        <w:t> </w:t>
      </w:r>
      <w:r w:rsidRPr="000A36FB">
        <w:rPr>
          <w:bCs/>
          <w:sz w:val="22"/>
          <w:szCs w:val="22"/>
        </w:rPr>
        <w:t>prośbą o</w:t>
      </w:r>
      <w:r w:rsidR="00F63457" w:rsidRPr="000A36FB">
        <w:rPr>
          <w:bCs/>
          <w:sz w:val="22"/>
          <w:szCs w:val="22"/>
        </w:rPr>
        <w:t> </w:t>
      </w:r>
      <w:r w:rsidRPr="000A36FB">
        <w:rPr>
          <w:bCs/>
          <w:sz w:val="22"/>
          <w:szCs w:val="22"/>
        </w:rPr>
        <w:t xml:space="preserve">dokonanie </w:t>
      </w:r>
      <w:r w:rsidR="005F6044" w:rsidRPr="000A36FB">
        <w:rPr>
          <w:b/>
          <w:bCs/>
          <w:sz w:val="22"/>
          <w:szCs w:val="22"/>
        </w:rPr>
        <w:t xml:space="preserve">naboru </w:t>
      </w:r>
      <w:r w:rsidRPr="000A36FB">
        <w:rPr>
          <w:b/>
          <w:bCs/>
          <w:sz w:val="22"/>
          <w:szCs w:val="22"/>
        </w:rPr>
        <w:t>kandy</w:t>
      </w:r>
      <w:r w:rsidR="003C193D" w:rsidRPr="000A36FB">
        <w:rPr>
          <w:b/>
          <w:bCs/>
          <w:sz w:val="22"/>
          <w:szCs w:val="22"/>
        </w:rPr>
        <w:t xml:space="preserve">datów na ławników na nową </w:t>
      </w:r>
      <w:r w:rsidR="00C450F1" w:rsidRPr="000A36FB">
        <w:rPr>
          <w:b/>
          <w:bCs/>
          <w:sz w:val="22"/>
          <w:szCs w:val="22"/>
        </w:rPr>
        <w:t xml:space="preserve">czteroletnią </w:t>
      </w:r>
      <w:r w:rsidR="003C193D" w:rsidRPr="000A36FB">
        <w:rPr>
          <w:b/>
          <w:bCs/>
          <w:sz w:val="22"/>
          <w:szCs w:val="22"/>
        </w:rPr>
        <w:t>kadencję</w:t>
      </w:r>
      <w:r w:rsidR="005F6044" w:rsidRPr="000A36FB">
        <w:rPr>
          <w:b/>
          <w:bCs/>
          <w:sz w:val="22"/>
          <w:szCs w:val="22"/>
        </w:rPr>
        <w:t xml:space="preserve">, </w:t>
      </w:r>
      <w:r w:rsidR="005F6044" w:rsidRPr="000A36FB">
        <w:rPr>
          <w:bCs/>
          <w:sz w:val="22"/>
          <w:szCs w:val="22"/>
        </w:rPr>
        <w:t>podając liczbę ławników przewidzianych z terenu naszej gminy:</w:t>
      </w:r>
    </w:p>
    <w:p w:rsidR="00AD730B" w:rsidRPr="000A36FB" w:rsidRDefault="00AD730B" w:rsidP="00E82FA0">
      <w:pPr>
        <w:pStyle w:val="NormalnyWeb"/>
        <w:spacing w:before="0" w:beforeAutospacing="0" w:after="0" w:afterAutospacing="0"/>
        <w:ind w:left="993" w:hanging="360"/>
        <w:jc w:val="both"/>
        <w:rPr>
          <w:rStyle w:val="Pogrubienie"/>
          <w:b w:val="0"/>
          <w:bCs w:val="0"/>
          <w:sz w:val="22"/>
          <w:szCs w:val="22"/>
        </w:rPr>
      </w:pPr>
      <w:r w:rsidRPr="00F6169D">
        <w:rPr>
          <w:rStyle w:val="Pogrubienie"/>
          <w:b w:val="0"/>
          <w:bCs w:val="0"/>
          <w:sz w:val="28"/>
          <w:szCs w:val="22"/>
        </w:rPr>
        <w:t>•</w:t>
      </w:r>
      <w:r w:rsidRPr="000A36FB">
        <w:rPr>
          <w:rStyle w:val="Pogrubienie"/>
          <w:b w:val="0"/>
          <w:bCs w:val="0"/>
          <w:sz w:val="22"/>
          <w:szCs w:val="22"/>
        </w:rPr>
        <w:tab/>
        <w:t xml:space="preserve">do Sądu Rejonowego w Mielcu </w:t>
      </w:r>
      <w:r w:rsidRPr="000A36FB">
        <w:rPr>
          <w:rStyle w:val="Pogrubienie"/>
          <w:bCs w:val="0"/>
          <w:sz w:val="22"/>
          <w:szCs w:val="22"/>
        </w:rPr>
        <w:t>ogółem</w:t>
      </w:r>
      <w:r w:rsidR="00F8445A" w:rsidRPr="000A36FB">
        <w:rPr>
          <w:rStyle w:val="Pogrubienie"/>
          <w:bCs w:val="0"/>
          <w:sz w:val="22"/>
          <w:szCs w:val="22"/>
        </w:rPr>
        <w:t xml:space="preserve"> 1</w:t>
      </w:r>
      <w:r w:rsidRPr="000A36FB">
        <w:rPr>
          <w:rStyle w:val="Pogrubienie"/>
          <w:bCs w:val="0"/>
          <w:sz w:val="22"/>
          <w:szCs w:val="22"/>
        </w:rPr>
        <w:t xml:space="preserve"> osoby</w:t>
      </w:r>
      <w:r w:rsidRPr="000A36FB">
        <w:rPr>
          <w:rStyle w:val="Pogrubienie"/>
          <w:b w:val="0"/>
          <w:bCs w:val="0"/>
          <w:sz w:val="22"/>
          <w:szCs w:val="22"/>
        </w:rPr>
        <w:t xml:space="preserve">, </w:t>
      </w:r>
    </w:p>
    <w:p w:rsidR="00AD730B" w:rsidRPr="000A36FB" w:rsidRDefault="00AD730B" w:rsidP="00E82FA0">
      <w:pPr>
        <w:pStyle w:val="NormalnyWeb"/>
        <w:spacing w:before="0" w:beforeAutospacing="0" w:after="0" w:afterAutospacing="0"/>
        <w:ind w:left="993" w:hanging="360"/>
        <w:jc w:val="both"/>
        <w:rPr>
          <w:rStyle w:val="Pogrubienie"/>
          <w:b w:val="0"/>
          <w:bCs w:val="0"/>
          <w:sz w:val="22"/>
          <w:szCs w:val="22"/>
        </w:rPr>
      </w:pPr>
      <w:r w:rsidRPr="000A36FB">
        <w:rPr>
          <w:rStyle w:val="Pogrubienie"/>
          <w:b w:val="0"/>
          <w:bCs w:val="0"/>
          <w:sz w:val="22"/>
          <w:szCs w:val="22"/>
        </w:rPr>
        <w:tab/>
        <w:t xml:space="preserve">- w tym do Sądu Pracy i Ubezpieczeń Społecznych </w:t>
      </w:r>
      <w:r w:rsidRPr="000A36FB">
        <w:rPr>
          <w:rStyle w:val="Pogrubienie"/>
          <w:bCs w:val="0"/>
          <w:sz w:val="22"/>
          <w:szCs w:val="22"/>
        </w:rPr>
        <w:t>1 osoba</w:t>
      </w:r>
      <w:r w:rsidRPr="000A36FB">
        <w:rPr>
          <w:rStyle w:val="Pogrubienie"/>
          <w:b w:val="0"/>
          <w:bCs w:val="0"/>
          <w:sz w:val="22"/>
          <w:szCs w:val="22"/>
        </w:rPr>
        <w:t>,</w:t>
      </w:r>
    </w:p>
    <w:p w:rsidR="00F8445A" w:rsidRPr="000A36FB" w:rsidRDefault="00F8445A" w:rsidP="00E82FA0">
      <w:pPr>
        <w:pStyle w:val="NormalnyWeb"/>
        <w:numPr>
          <w:ilvl w:val="0"/>
          <w:numId w:val="9"/>
        </w:numPr>
        <w:spacing w:before="0" w:beforeAutospacing="0" w:after="0" w:afterAutospacing="0"/>
        <w:ind w:left="993"/>
        <w:jc w:val="both"/>
        <w:rPr>
          <w:rStyle w:val="Pogrubienie"/>
          <w:b w:val="0"/>
          <w:bCs w:val="0"/>
          <w:sz w:val="22"/>
          <w:szCs w:val="22"/>
        </w:rPr>
      </w:pPr>
      <w:r w:rsidRPr="000A36FB">
        <w:rPr>
          <w:rStyle w:val="Pogrubienie"/>
          <w:b w:val="0"/>
          <w:bCs w:val="0"/>
          <w:sz w:val="22"/>
          <w:szCs w:val="22"/>
        </w:rPr>
        <w:t xml:space="preserve"> do Sądu Rejonowego w Kolbuszowej </w:t>
      </w:r>
      <w:r w:rsidRPr="000A36FB">
        <w:rPr>
          <w:rStyle w:val="Pogrubienie"/>
          <w:bCs w:val="0"/>
          <w:sz w:val="22"/>
          <w:szCs w:val="22"/>
        </w:rPr>
        <w:t>ogółem 1 osoba</w:t>
      </w:r>
    </w:p>
    <w:p w:rsidR="00AD730B" w:rsidRPr="000A36FB" w:rsidRDefault="00AD730B" w:rsidP="00E82FA0">
      <w:pPr>
        <w:pStyle w:val="NormalnyWeb"/>
        <w:spacing w:before="0" w:beforeAutospacing="0" w:after="0" w:afterAutospacing="0"/>
        <w:ind w:left="993" w:hanging="360"/>
        <w:jc w:val="both"/>
        <w:rPr>
          <w:rStyle w:val="Pogrubienie"/>
          <w:bCs w:val="0"/>
          <w:sz w:val="22"/>
          <w:szCs w:val="22"/>
        </w:rPr>
      </w:pPr>
      <w:r w:rsidRPr="000A36FB">
        <w:rPr>
          <w:rStyle w:val="Pogrubienie"/>
          <w:b w:val="0"/>
          <w:bCs w:val="0"/>
          <w:sz w:val="22"/>
          <w:szCs w:val="22"/>
        </w:rPr>
        <w:tab/>
        <w:t xml:space="preserve">- w tym </w:t>
      </w:r>
      <w:r w:rsidR="00F8445A" w:rsidRPr="000A36FB">
        <w:rPr>
          <w:rStyle w:val="Pogrubienie"/>
          <w:b w:val="0"/>
          <w:bCs w:val="0"/>
          <w:sz w:val="22"/>
          <w:szCs w:val="22"/>
        </w:rPr>
        <w:t xml:space="preserve">do Sądu Pracy i Ubezpieczeń Społecznych </w:t>
      </w:r>
      <w:r w:rsidR="00F8445A" w:rsidRPr="000A36FB">
        <w:rPr>
          <w:rStyle w:val="Pogrubienie"/>
          <w:bCs w:val="0"/>
          <w:sz w:val="22"/>
          <w:szCs w:val="22"/>
        </w:rPr>
        <w:t>0 osób,</w:t>
      </w:r>
    </w:p>
    <w:p w:rsidR="00AD730B" w:rsidRPr="000A36FB" w:rsidRDefault="00AD730B" w:rsidP="00E82FA0">
      <w:pPr>
        <w:pStyle w:val="NormalnyWeb"/>
        <w:spacing w:before="0" w:beforeAutospacing="0" w:after="0" w:afterAutospacing="0"/>
        <w:ind w:left="993" w:hanging="360"/>
        <w:jc w:val="both"/>
        <w:rPr>
          <w:rStyle w:val="Pogrubienie"/>
          <w:bCs w:val="0"/>
          <w:sz w:val="22"/>
          <w:szCs w:val="22"/>
        </w:rPr>
      </w:pPr>
      <w:r w:rsidRPr="00F6169D">
        <w:rPr>
          <w:rStyle w:val="Pogrubienie"/>
          <w:b w:val="0"/>
          <w:bCs w:val="0"/>
          <w:sz w:val="28"/>
          <w:szCs w:val="22"/>
        </w:rPr>
        <w:t>•</w:t>
      </w:r>
      <w:r w:rsidRPr="000A36FB">
        <w:rPr>
          <w:rStyle w:val="Pogrubienie"/>
          <w:b w:val="0"/>
          <w:bCs w:val="0"/>
          <w:sz w:val="22"/>
          <w:szCs w:val="22"/>
        </w:rPr>
        <w:tab/>
        <w:t xml:space="preserve">do Sądu Okręgowego w Tarnobrzegu </w:t>
      </w:r>
      <w:r w:rsidRPr="000A36FB">
        <w:rPr>
          <w:rStyle w:val="Pogrubienie"/>
          <w:bCs w:val="0"/>
          <w:sz w:val="22"/>
          <w:szCs w:val="22"/>
        </w:rPr>
        <w:t>ogółem 1 osoba</w:t>
      </w:r>
    </w:p>
    <w:p w:rsidR="00AD730B" w:rsidRPr="000A36FB" w:rsidRDefault="00AD730B" w:rsidP="00E82FA0">
      <w:pPr>
        <w:pStyle w:val="NormalnyWeb"/>
        <w:spacing w:before="0" w:beforeAutospacing="0" w:after="0" w:afterAutospacing="0"/>
        <w:ind w:left="993" w:hanging="360"/>
        <w:jc w:val="both"/>
        <w:rPr>
          <w:rStyle w:val="Pogrubienie"/>
          <w:b w:val="0"/>
          <w:bCs w:val="0"/>
          <w:sz w:val="22"/>
          <w:szCs w:val="22"/>
        </w:rPr>
      </w:pPr>
      <w:r w:rsidRPr="000A36FB">
        <w:rPr>
          <w:rStyle w:val="Pogrubienie"/>
          <w:b w:val="0"/>
          <w:bCs w:val="0"/>
          <w:sz w:val="22"/>
          <w:szCs w:val="22"/>
        </w:rPr>
        <w:tab/>
        <w:t xml:space="preserve">- w tym do Sądu Pracy i Ubezpieczeń Społecznych </w:t>
      </w:r>
      <w:r w:rsidRPr="000A36FB">
        <w:rPr>
          <w:rStyle w:val="Pogrubienie"/>
          <w:bCs w:val="0"/>
          <w:sz w:val="22"/>
          <w:szCs w:val="22"/>
        </w:rPr>
        <w:t>0 osób</w:t>
      </w:r>
      <w:r w:rsidR="001B7A01" w:rsidRPr="000A36FB">
        <w:rPr>
          <w:rStyle w:val="Pogrubienie"/>
          <w:b w:val="0"/>
          <w:bCs w:val="0"/>
          <w:sz w:val="22"/>
          <w:szCs w:val="22"/>
        </w:rPr>
        <w:t>,</w:t>
      </w:r>
    </w:p>
    <w:p w:rsidR="004910B8" w:rsidRDefault="004910B8" w:rsidP="00E82F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A765A1" w:rsidRPr="000A36FB" w:rsidRDefault="00F6169D" w:rsidP="00E82F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ogólne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157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 xml:space="preserve">Uprzejmie informujmy wszystkich zainteresowanych mieszkańców, że </w:t>
      </w:r>
      <w:r w:rsidR="00AD730B" w:rsidRPr="000A36FB">
        <w:rPr>
          <w:bCs/>
          <w:sz w:val="22"/>
          <w:szCs w:val="22"/>
        </w:rPr>
        <w:t xml:space="preserve">z upływem </w:t>
      </w:r>
      <w:r w:rsidRPr="000A36FB">
        <w:rPr>
          <w:bCs/>
          <w:sz w:val="22"/>
          <w:szCs w:val="22"/>
        </w:rPr>
        <w:t>kadencj</w:t>
      </w:r>
      <w:r w:rsidR="00AD730B" w:rsidRPr="000A36FB">
        <w:rPr>
          <w:bCs/>
          <w:sz w:val="22"/>
          <w:szCs w:val="22"/>
        </w:rPr>
        <w:t>i</w:t>
      </w:r>
      <w:r w:rsidRPr="000A36FB">
        <w:rPr>
          <w:bCs/>
          <w:sz w:val="22"/>
          <w:szCs w:val="22"/>
        </w:rPr>
        <w:t xml:space="preserve"> ławników wybranych w</w:t>
      </w:r>
      <w:r w:rsidR="005F6044" w:rsidRPr="000A36FB">
        <w:rPr>
          <w:bCs/>
          <w:sz w:val="22"/>
          <w:szCs w:val="22"/>
        </w:rPr>
        <w:t> </w:t>
      </w:r>
      <w:r w:rsidR="009D4FEC">
        <w:rPr>
          <w:bCs/>
          <w:sz w:val="22"/>
          <w:szCs w:val="22"/>
        </w:rPr>
        <w:t>roku 2015</w:t>
      </w:r>
      <w:r w:rsidR="00AD730B" w:rsidRPr="000A36FB">
        <w:rPr>
          <w:bCs/>
          <w:sz w:val="22"/>
          <w:szCs w:val="22"/>
        </w:rPr>
        <w:t xml:space="preserve"> i </w:t>
      </w:r>
      <w:r w:rsidRPr="000A36FB">
        <w:rPr>
          <w:bCs/>
          <w:sz w:val="22"/>
          <w:szCs w:val="22"/>
        </w:rPr>
        <w:t xml:space="preserve">zgodnie z obowiązującymi przepisami ustawy z dnia 27 lipca 2001 r. Prawo o ustroju sądów powszechnych </w:t>
      </w:r>
      <w:bookmarkStart w:id="0" w:name="_GoBack"/>
      <w:r w:rsidRPr="000A36FB">
        <w:rPr>
          <w:bCs/>
          <w:sz w:val="22"/>
          <w:szCs w:val="22"/>
        </w:rPr>
        <w:t>(Dz.</w:t>
      </w:r>
      <w:r w:rsidR="00F63457" w:rsidRPr="000A36FB">
        <w:rPr>
          <w:bCs/>
          <w:sz w:val="22"/>
          <w:szCs w:val="22"/>
        </w:rPr>
        <w:t> </w:t>
      </w:r>
      <w:r w:rsidRPr="000A36FB">
        <w:rPr>
          <w:bCs/>
          <w:sz w:val="22"/>
          <w:szCs w:val="22"/>
        </w:rPr>
        <w:t xml:space="preserve">U. </w:t>
      </w:r>
      <w:r w:rsidR="003770C7" w:rsidRPr="000A36FB">
        <w:rPr>
          <w:bCs/>
          <w:sz w:val="22"/>
          <w:szCs w:val="22"/>
        </w:rPr>
        <w:t>z 2019</w:t>
      </w:r>
      <w:r w:rsidRPr="000A36FB">
        <w:rPr>
          <w:bCs/>
          <w:sz w:val="22"/>
          <w:szCs w:val="22"/>
        </w:rPr>
        <w:t xml:space="preserve">, poz. </w:t>
      </w:r>
      <w:r w:rsidR="003770C7" w:rsidRPr="000A36FB">
        <w:rPr>
          <w:bCs/>
          <w:sz w:val="22"/>
          <w:szCs w:val="22"/>
        </w:rPr>
        <w:t>52,</w:t>
      </w:r>
      <w:r w:rsidRPr="000A36FB">
        <w:rPr>
          <w:bCs/>
          <w:sz w:val="22"/>
          <w:szCs w:val="22"/>
        </w:rPr>
        <w:t xml:space="preserve"> z późn. zm</w:t>
      </w:r>
      <w:bookmarkEnd w:id="0"/>
      <w:r w:rsidRPr="000A36FB">
        <w:rPr>
          <w:bCs/>
          <w:sz w:val="22"/>
          <w:szCs w:val="22"/>
        </w:rPr>
        <w:t>.) Rada Gminy w Cmolasie jesienią bieżącego roku dok</w:t>
      </w:r>
      <w:r w:rsidR="003770C7" w:rsidRPr="000A36FB">
        <w:rPr>
          <w:bCs/>
          <w:sz w:val="22"/>
          <w:szCs w:val="22"/>
        </w:rPr>
        <w:t>ona wyboru ławników na lata 2020 – 2023</w:t>
      </w:r>
      <w:r w:rsidRPr="000A36FB">
        <w:rPr>
          <w:bCs/>
          <w:sz w:val="22"/>
          <w:szCs w:val="22"/>
        </w:rPr>
        <w:t>.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288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Ławników do sądów okręgowych oraz do sądów rejonowych wybierają rady gmin, których obszar jest objęty właściwością tych sądów - w głosowaniu tajnym. Przed przystąpieniem do wyborów rada gminy powołuje zespół, który przedstawia na sesji rady gminy swoją opinię o zgłoszonych kandydatach, w szczególności w zakresie spełnienia przez nich wymogów określonych w ustawie.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288"/>
        <w:rPr>
          <w:bCs/>
          <w:sz w:val="22"/>
          <w:szCs w:val="22"/>
        </w:rPr>
      </w:pPr>
    </w:p>
    <w:p w:rsidR="00A765A1" w:rsidRPr="000A36FB" w:rsidRDefault="00A765A1" w:rsidP="00E82FA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A36FB">
        <w:rPr>
          <w:b/>
          <w:bCs/>
          <w:sz w:val="22"/>
          <w:szCs w:val="22"/>
        </w:rPr>
        <w:t>INFORMACJA DLA KANDYDATÓW NA ŁAWNIKÓW</w:t>
      </w:r>
    </w:p>
    <w:p w:rsidR="00A765A1" w:rsidRPr="000A36FB" w:rsidRDefault="00AD730B" w:rsidP="008672D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36FB">
        <w:rPr>
          <w:b/>
          <w:bCs/>
          <w:sz w:val="22"/>
          <w:szCs w:val="22"/>
        </w:rPr>
        <w:t xml:space="preserve">I. Na podstawie art. 158 - Ławnikiem może być wybrany ten, kto: 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1)</w:t>
      </w:r>
      <w:r w:rsidRPr="000A36FB">
        <w:rPr>
          <w:sz w:val="22"/>
          <w:szCs w:val="22"/>
        </w:rPr>
        <w:tab/>
        <w:t>posiada obywatelstwo polskie i korzysta z pełni praw cywilnych i obywatelskich,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2)  </w:t>
      </w:r>
      <w:r w:rsidRPr="000A36FB">
        <w:rPr>
          <w:sz w:val="22"/>
          <w:szCs w:val="22"/>
        </w:rPr>
        <w:tab/>
        <w:t>jest nieskazitelnego charakteru,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3)  </w:t>
      </w:r>
      <w:r w:rsidRPr="000A36FB">
        <w:rPr>
          <w:sz w:val="22"/>
          <w:szCs w:val="22"/>
        </w:rPr>
        <w:tab/>
        <w:t>ukończył 30 lat,</w:t>
      </w:r>
    </w:p>
    <w:p w:rsidR="00A765A1" w:rsidRPr="000A36FB" w:rsidRDefault="00A765A1" w:rsidP="00E82FA0">
      <w:pPr>
        <w:tabs>
          <w:tab w:val="left" w:pos="360"/>
        </w:tabs>
        <w:ind w:left="360" w:right="-288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4) </w:t>
      </w:r>
      <w:r w:rsidRPr="000A36FB">
        <w:rPr>
          <w:sz w:val="22"/>
          <w:szCs w:val="22"/>
        </w:rPr>
        <w:tab/>
        <w:t>jest zatrudniony, prowadzi działalność gospodarczą lub mieszka w miejscu kandydowania co najmniej od roku,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5)  </w:t>
      </w:r>
      <w:r w:rsidRPr="000A36FB">
        <w:rPr>
          <w:sz w:val="22"/>
          <w:szCs w:val="22"/>
        </w:rPr>
        <w:tab/>
        <w:t>nie przekroczył 70 lat,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6)  </w:t>
      </w:r>
      <w:r w:rsidRPr="000A36FB">
        <w:rPr>
          <w:sz w:val="22"/>
          <w:szCs w:val="22"/>
        </w:rPr>
        <w:tab/>
        <w:t>jest zdolny, ze względu na stan zdrowia, do pełnienia obowiązków ławnika,</w:t>
      </w:r>
    </w:p>
    <w:p w:rsidR="00A765A1" w:rsidRPr="000A36FB" w:rsidRDefault="00A765A1" w:rsidP="00E82FA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A36FB">
        <w:rPr>
          <w:sz w:val="22"/>
          <w:szCs w:val="22"/>
        </w:rPr>
        <w:t>7)  </w:t>
      </w:r>
      <w:r w:rsidRPr="000A36FB">
        <w:rPr>
          <w:sz w:val="22"/>
          <w:szCs w:val="22"/>
        </w:rPr>
        <w:tab/>
        <w:t>posiada co najmniej wykształcenie średnie</w:t>
      </w:r>
      <w:r w:rsidR="006F6B9C" w:rsidRPr="000A36FB">
        <w:rPr>
          <w:sz w:val="22"/>
          <w:szCs w:val="22"/>
        </w:rPr>
        <w:t xml:space="preserve"> lub średnie branżowe.</w:t>
      </w:r>
      <w:r w:rsidRPr="000A36FB">
        <w:rPr>
          <w:sz w:val="22"/>
          <w:szCs w:val="22"/>
        </w:rPr>
        <w:t> </w:t>
      </w:r>
    </w:p>
    <w:p w:rsidR="00A765A1" w:rsidRPr="000A36FB" w:rsidRDefault="00475319" w:rsidP="00E82FA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Do orzekania  w sprawach z zakresu prawa pracy ławnikiem powinna być wybrana osoba wykazująca szczególna znajomość spraw pracowniczych.</w:t>
      </w:r>
    </w:p>
    <w:p w:rsidR="00A765A1" w:rsidRPr="000A36FB" w:rsidRDefault="00AD730B" w:rsidP="00E82F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36FB">
        <w:rPr>
          <w:b/>
          <w:bCs/>
          <w:sz w:val="22"/>
          <w:szCs w:val="22"/>
        </w:rPr>
        <w:t>II. Na podstawie art. 159 - Ławnikami nie mogą być: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0A36FB">
        <w:rPr>
          <w:sz w:val="22"/>
          <w:szCs w:val="22"/>
        </w:rPr>
        <w:t>osoby zatrudnione w sądach powszechnych i innych sądach oraz w prokuraturze,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osoby wchodzące w skład organów, od których orzeczenia można żądać skierowania sprawy na drogę postępowania sądowego,</w:t>
      </w:r>
    </w:p>
    <w:p w:rsidR="00A765A1" w:rsidRPr="000A36FB" w:rsidRDefault="00A765A1" w:rsidP="008672D4">
      <w:pPr>
        <w:pStyle w:val="NormalnyWeb"/>
        <w:numPr>
          <w:ilvl w:val="0"/>
          <w:numId w:val="8"/>
        </w:numPr>
        <w:spacing w:before="0" w:beforeAutospacing="0" w:after="0" w:afterAutospacing="0"/>
        <w:ind w:right="-426"/>
        <w:rPr>
          <w:sz w:val="22"/>
          <w:szCs w:val="22"/>
        </w:rPr>
      </w:pPr>
      <w:r w:rsidRPr="000A36FB">
        <w:rPr>
          <w:sz w:val="22"/>
          <w:szCs w:val="22"/>
        </w:rPr>
        <w:t>funkcjonariusze Policji oraz inne osoby zajmujące stanowiska związane ze ściganiem przestępstw i  wykroczeń,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adwokaci i aplikanci adwokaccy,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radcy prawni i aplikanci radcowscy,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duchowni,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żołnierze w czynnej służbie wojskowej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funkcjonariusze Służby Więziennej,</w:t>
      </w:r>
    </w:p>
    <w:p w:rsidR="00A765A1" w:rsidRPr="000A36FB" w:rsidRDefault="00A765A1" w:rsidP="00E82FA0">
      <w:pPr>
        <w:pStyle w:val="NormalnyWeb"/>
        <w:numPr>
          <w:ilvl w:val="0"/>
          <w:numId w:val="8"/>
        </w:numPr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radni gminy, powiatu i województwa.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sz w:val="22"/>
          <w:szCs w:val="22"/>
        </w:rPr>
        <w:t>Nie można być ławnikiem jednocześnie w więcej niż jednym sądzie. </w:t>
      </w:r>
    </w:p>
    <w:p w:rsidR="00A765A1" w:rsidRPr="000A36FB" w:rsidRDefault="00E82FA0" w:rsidP="00E82FA0">
      <w:pPr>
        <w:pStyle w:val="NormalnyWeb"/>
        <w:spacing w:before="0" w:beforeAutospacing="0" w:after="0" w:afterAutospacing="0"/>
        <w:ind w:right="-11"/>
        <w:rPr>
          <w:b/>
          <w:sz w:val="22"/>
          <w:szCs w:val="22"/>
          <w:shd w:val="clear" w:color="auto" w:fill="FFFFFF"/>
        </w:rPr>
      </w:pPr>
      <w:r w:rsidRPr="000A36FB">
        <w:rPr>
          <w:b/>
          <w:bCs/>
          <w:sz w:val="22"/>
          <w:szCs w:val="22"/>
        </w:rPr>
        <w:t>I</w:t>
      </w:r>
      <w:r w:rsidR="00AD730B" w:rsidRPr="000A36FB">
        <w:rPr>
          <w:b/>
          <w:bCs/>
          <w:sz w:val="22"/>
          <w:szCs w:val="22"/>
        </w:rPr>
        <w:t xml:space="preserve">II. </w:t>
      </w:r>
      <w:r w:rsidR="00EE07C2" w:rsidRPr="000A36FB">
        <w:rPr>
          <w:b/>
          <w:bCs/>
          <w:sz w:val="22"/>
          <w:szCs w:val="22"/>
        </w:rPr>
        <w:t xml:space="preserve">Na podstawie art. 162 § 1 - </w:t>
      </w:r>
      <w:r w:rsidR="00A765A1" w:rsidRPr="000A36FB">
        <w:rPr>
          <w:b/>
          <w:bCs/>
          <w:sz w:val="22"/>
          <w:szCs w:val="22"/>
        </w:rPr>
        <w:t xml:space="preserve">Kandydatów na ławników </w:t>
      </w:r>
      <w:r w:rsidR="00EE07C2" w:rsidRPr="000A36FB">
        <w:rPr>
          <w:b/>
          <w:bCs/>
          <w:sz w:val="22"/>
          <w:szCs w:val="22"/>
        </w:rPr>
        <w:t>mogą zgłaszać</w:t>
      </w:r>
      <w:r w:rsidR="00A765A1" w:rsidRPr="000A36FB">
        <w:rPr>
          <w:b/>
          <w:bCs/>
          <w:sz w:val="22"/>
          <w:szCs w:val="22"/>
        </w:rPr>
        <w:t xml:space="preserve"> radom gmin</w:t>
      </w:r>
      <w:r w:rsidRPr="000A36FB">
        <w:rPr>
          <w:b/>
          <w:bCs/>
          <w:sz w:val="22"/>
          <w:szCs w:val="22"/>
        </w:rPr>
        <w:t xml:space="preserve">: </w:t>
      </w:r>
      <w:r w:rsidRPr="000A36FB">
        <w:rPr>
          <w:bCs/>
          <w:sz w:val="22"/>
          <w:szCs w:val="22"/>
        </w:rPr>
        <w:t xml:space="preserve">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kadencji, tj. </w:t>
      </w:r>
      <w:r w:rsidR="001B7A01" w:rsidRPr="000A36FB">
        <w:rPr>
          <w:b/>
          <w:sz w:val="22"/>
          <w:szCs w:val="22"/>
          <w:shd w:val="clear" w:color="auto" w:fill="FFFFFF"/>
        </w:rPr>
        <w:t>do dnia 30 czerwca 201</w:t>
      </w:r>
      <w:r w:rsidRPr="000A36FB">
        <w:rPr>
          <w:b/>
          <w:sz w:val="22"/>
          <w:szCs w:val="22"/>
          <w:shd w:val="clear" w:color="auto" w:fill="FFFFFF"/>
        </w:rPr>
        <w:t>9</w:t>
      </w:r>
      <w:r w:rsidR="001B7A01" w:rsidRPr="000A36FB">
        <w:rPr>
          <w:b/>
          <w:sz w:val="22"/>
          <w:szCs w:val="22"/>
          <w:shd w:val="clear" w:color="auto" w:fill="FFFFFF"/>
        </w:rPr>
        <w:t xml:space="preserve"> r.</w:t>
      </w:r>
    </w:p>
    <w:p w:rsidR="00E82FA0" w:rsidRPr="000A36FB" w:rsidRDefault="00EE07C2" w:rsidP="00E82FA0">
      <w:pPr>
        <w:pStyle w:val="NormalnyWeb"/>
        <w:spacing w:before="0" w:beforeAutospacing="0" w:after="0" w:afterAutospacing="0"/>
        <w:ind w:right="-11"/>
        <w:rPr>
          <w:sz w:val="22"/>
          <w:szCs w:val="22"/>
        </w:rPr>
      </w:pPr>
      <w:r w:rsidRPr="000A36FB">
        <w:rPr>
          <w:b/>
          <w:bCs/>
          <w:sz w:val="22"/>
          <w:szCs w:val="22"/>
        </w:rPr>
        <w:lastRenderedPageBreak/>
        <w:t xml:space="preserve">IV. </w:t>
      </w:r>
      <w:r w:rsidR="00A765A1" w:rsidRPr="000A36FB">
        <w:rPr>
          <w:b/>
          <w:bCs/>
          <w:sz w:val="22"/>
          <w:szCs w:val="22"/>
        </w:rPr>
        <w:t>Zgłoszenia kandydatów na ławników dokonuje się na karcie zgłoszenia</w:t>
      </w:r>
      <w:r w:rsidR="00A765A1" w:rsidRPr="000A36FB">
        <w:rPr>
          <w:sz w:val="22"/>
          <w:szCs w:val="22"/>
        </w:rPr>
        <w:t xml:space="preserve">. </w:t>
      </w:r>
    </w:p>
    <w:p w:rsidR="00E82FA0" w:rsidRPr="000A36FB" w:rsidRDefault="00A765A1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 xml:space="preserve">Zgodnie art. 162 </w:t>
      </w:r>
      <w:r w:rsidR="00E82FA0" w:rsidRPr="000A36FB">
        <w:rPr>
          <w:bCs/>
          <w:sz w:val="22"/>
          <w:szCs w:val="22"/>
        </w:rPr>
        <w:t>§ 2. Do zgłoszenia kandydata na ławnika dokonanego na karcie zgłoszenia</w:t>
      </w:r>
    </w:p>
    <w:p w:rsidR="00E82FA0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dołącza się następujące dokumenty:</w:t>
      </w:r>
    </w:p>
    <w:p w:rsidR="00E82FA0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1)</w:t>
      </w:r>
      <w:r w:rsidRPr="000A36FB">
        <w:rPr>
          <w:bCs/>
          <w:sz w:val="22"/>
          <w:szCs w:val="22"/>
        </w:rPr>
        <w:tab/>
        <w:t>informację z Krajowego Rejestru Karnego dotyczącą zgłaszanej osoby;</w:t>
      </w:r>
    </w:p>
    <w:p w:rsidR="00E82FA0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 xml:space="preserve">2) </w:t>
      </w:r>
      <w:r w:rsidRPr="000A36FB">
        <w:rPr>
          <w:bCs/>
          <w:sz w:val="22"/>
          <w:szCs w:val="22"/>
        </w:rPr>
        <w:tab/>
        <w:t>oświadczenie kandydata, że nie jest prowadzone przeciwko niemu postępowanie o przestępstwo ścigane z oskarżenia publicznego lub przestępstwo skarbowe;</w:t>
      </w:r>
    </w:p>
    <w:p w:rsidR="00E82FA0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3)</w:t>
      </w:r>
      <w:r w:rsidRPr="000A36FB">
        <w:rPr>
          <w:bCs/>
          <w:sz w:val="22"/>
          <w:szCs w:val="22"/>
        </w:rPr>
        <w:tab/>
        <w:t>oświadczenie kandydata, że nie jest lub nie był pozbawiony władzy rodzicielskiej, a także, że władza rodzicielska nie została mu ograniczona ani zawieszona;</w:t>
      </w:r>
    </w:p>
    <w:p w:rsidR="00E82FA0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bCs/>
          <w:sz w:val="22"/>
          <w:szCs w:val="22"/>
        </w:rPr>
      </w:pPr>
      <w:r w:rsidRPr="000A36FB">
        <w:rPr>
          <w:bCs/>
          <w:sz w:val="22"/>
          <w:szCs w:val="22"/>
        </w:rPr>
        <w:t>4)</w:t>
      </w:r>
      <w:r w:rsidRPr="000A36FB">
        <w:rPr>
          <w:bCs/>
          <w:sz w:val="22"/>
          <w:szCs w:val="22"/>
        </w:rPr>
        <w:tab/>
        <w:t xml:space="preserve">zaświadczenie lekarskie o stanie zdrowia, wystawione przez lekarza podstawowej opieki zdrowotnej, w rozumieniu przepisów ustawy z dnia 27 października 2017 r. o podstawowej opiece zdrowotnej (Dz. U. poz. 2217 oraz z 2018 r. poz. 1000 i 1544), stwierdzające brak przeciwwskazań do wykonywania funkcji ławnika; </w:t>
      </w:r>
    </w:p>
    <w:p w:rsidR="0025394E" w:rsidRPr="000A36FB" w:rsidRDefault="00E82FA0" w:rsidP="00E82FA0">
      <w:pPr>
        <w:pStyle w:val="NormalnyWeb"/>
        <w:spacing w:before="0" w:beforeAutospacing="0" w:after="0" w:afterAutospacing="0"/>
        <w:ind w:left="567" w:right="-11" w:hanging="283"/>
        <w:rPr>
          <w:sz w:val="22"/>
          <w:szCs w:val="22"/>
        </w:rPr>
      </w:pPr>
      <w:r w:rsidRPr="000A36FB">
        <w:rPr>
          <w:bCs/>
          <w:sz w:val="22"/>
          <w:szCs w:val="22"/>
        </w:rPr>
        <w:t>5)</w:t>
      </w:r>
      <w:r w:rsidRPr="000A36FB">
        <w:rPr>
          <w:bCs/>
          <w:sz w:val="22"/>
          <w:szCs w:val="22"/>
        </w:rPr>
        <w:tab/>
        <w:t>dwa zdjęcia zgodne z wymogami stosowanymi przy składaniu wniosku o wydanie dowodu osobistego.</w:t>
      </w:r>
      <w:r w:rsidR="0025394E" w:rsidRPr="000A36FB">
        <w:rPr>
          <w:sz w:val="22"/>
          <w:szCs w:val="22"/>
        </w:rPr>
        <w:t>- wymienione dokumenty powinny być opatrzone datą nie wcześniejszą niż 30 dni przed dniem zgłoszenia,</w:t>
      </w:r>
    </w:p>
    <w:p w:rsidR="008672D4" w:rsidRPr="000A36FB" w:rsidRDefault="008672D4" w:rsidP="008672D4">
      <w:pPr>
        <w:ind w:right="-11"/>
        <w:rPr>
          <w:sz w:val="22"/>
          <w:szCs w:val="22"/>
          <w:shd w:val="clear" w:color="auto" w:fill="FFFFFF"/>
        </w:rPr>
      </w:pPr>
      <w:r w:rsidRPr="000A36FB">
        <w:rPr>
          <w:sz w:val="22"/>
          <w:szCs w:val="22"/>
          <w:shd w:val="clear" w:color="auto" w:fill="FFFFFF"/>
        </w:rPr>
        <w:t>Ponadto do zgłoszenia kandydata na ławnika :</w:t>
      </w:r>
    </w:p>
    <w:p w:rsidR="008672D4" w:rsidRPr="000A36FB" w:rsidRDefault="008672D4" w:rsidP="008672D4">
      <w:pPr>
        <w:ind w:left="284" w:right="-11" w:hanging="284"/>
        <w:rPr>
          <w:sz w:val="22"/>
          <w:szCs w:val="22"/>
          <w:shd w:val="clear" w:color="auto" w:fill="FFFFFF"/>
        </w:rPr>
      </w:pPr>
      <w:r w:rsidRPr="000A36FB">
        <w:rPr>
          <w:sz w:val="22"/>
          <w:szCs w:val="22"/>
          <w:shd w:val="clear" w:color="auto" w:fill="FFFFFF"/>
        </w:rPr>
        <w:t>-</w:t>
      </w:r>
      <w:r w:rsidRPr="000A36FB">
        <w:rPr>
          <w:sz w:val="22"/>
          <w:szCs w:val="22"/>
          <w:shd w:val="clear" w:color="auto" w:fill="FFFFFF"/>
        </w:rPr>
        <w:tab/>
        <w:t>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25394E" w:rsidRPr="000A36FB" w:rsidRDefault="008672D4" w:rsidP="008672D4">
      <w:pPr>
        <w:ind w:left="284" w:right="-11" w:hanging="284"/>
        <w:rPr>
          <w:sz w:val="22"/>
          <w:szCs w:val="22"/>
          <w:shd w:val="clear" w:color="auto" w:fill="FFFFFF"/>
        </w:rPr>
      </w:pPr>
      <w:r w:rsidRPr="000A36FB">
        <w:rPr>
          <w:sz w:val="22"/>
          <w:szCs w:val="22"/>
          <w:shd w:val="clear" w:color="auto" w:fill="FFFFFF"/>
        </w:rPr>
        <w:t>-</w:t>
      </w:r>
      <w:r w:rsidRPr="000A36FB">
        <w:rPr>
          <w:sz w:val="22"/>
          <w:szCs w:val="22"/>
          <w:shd w:val="clear" w:color="auto" w:fill="FFFFFF"/>
        </w:rPr>
        <w:tab/>
        <w:t>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25394E" w:rsidRPr="000A36FB" w:rsidRDefault="0025394E" w:rsidP="00E82FA0">
      <w:pPr>
        <w:ind w:right="-11"/>
        <w:rPr>
          <w:sz w:val="22"/>
          <w:szCs w:val="22"/>
          <w:shd w:val="clear" w:color="auto" w:fill="FFFFFF"/>
        </w:rPr>
      </w:pPr>
      <w:r w:rsidRPr="000A36FB">
        <w:rPr>
          <w:sz w:val="22"/>
          <w:szCs w:val="22"/>
          <w:shd w:val="clear" w:color="auto" w:fill="FFFFFF"/>
        </w:rPr>
        <w:t>Zgłoszenia kandydatów, które nie spełniają wymogów określonych w ustawie i rozporządzeniu Ministra Sprawiedliwości pozostawia się bez biegu.</w:t>
      </w:r>
    </w:p>
    <w:p w:rsidR="0025394E" w:rsidRPr="000A36FB" w:rsidRDefault="0025394E" w:rsidP="00E82FA0">
      <w:pPr>
        <w:ind w:right="-11"/>
        <w:rPr>
          <w:sz w:val="22"/>
          <w:szCs w:val="22"/>
          <w:shd w:val="clear" w:color="auto" w:fill="FFFFFF"/>
        </w:rPr>
      </w:pP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11"/>
        <w:rPr>
          <w:b/>
          <w:bCs/>
        </w:rPr>
      </w:pPr>
      <w:r w:rsidRPr="000A36FB">
        <w:rPr>
          <w:b/>
          <w:bCs/>
        </w:rPr>
        <w:t xml:space="preserve">Uwaga: </w:t>
      </w:r>
    </w:p>
    <w:p w:rsidR="000A36FB" w:rsidRPr="000A36FB" w:rsidRDefault="004910B8" w:rsidP="004910B8">
      <w:pPr>
        <w:ind w:right="-11"/>
      </w:pPr>
      <w:r>
        <w:t xml:space="preserve">- </w:t>
      </w:r>
      <w:r w:rsidR="000A36FB" w:rsidRPr="000A36FB">
        <w:t xml:space="preserve">Koszt opłaty za wydanie informacji z Krajowego Rejestru Karnego ponosi Skarb Państwa. </w:t>
      </w:r>
    </w:p>
    <w:p w:rsidR="000A36FB" w:rsidRPr="000A36FB" w:rsidRDefault="004910B8" w:rsidP="004910B8">
      <w:pPr>
        <w:ind w:right="-11"/>
      </w:pPr>
      <w:r>
        <w:t xml:space="preserve">- </w:t>
      </w:r>
      <w:r w:rsidR="000A36FB" w:rsidRPr="000A36FB">
        <w:t xml:space="preserve">Koszt opłaty za badanie lekarskie i za wystawienie zaświadczenia lekarskiego ponosi kandydat na ławnika. </w:t>
      </w:r>
    </w:p>
    <w:p w:rsidR="00A765A1" w:rsidRPr="000A36FB" w:rsidRDefault="004910B8" w:rsidP="004910B8">
      <w:pPr>
        <w:ind w:right="-11"/>
      </w:pPr>
      <w:r>
        <w:t xml:space="preserve">- </w:t>
      </w:r>
      <w:r w:rsidR="000A36FB" w:rsidRPr="000A36FB">
        <w:t>Koszt opłaty za wydanie aktualnego odpisu z Krajowego Rejestru Sądowego albo odpisu lub zaświadczenia z innego właściwego rejestru lub ewidencji ponosi Skarb Państwa.</w:t>
      </w:r>
    </w:p>
    <w:p w:rsidR="00A765A1" w:rsidRPr="000A36FB" w:rsidRDefault="004910B8" w:rsidP="00E82FA0">
      <w:pPr>
        <w:pStyle w:val="NormalnyWeb"/>
        <w:spacing w:before="0" w:beforeAutospacing="0" w:after="0" w:afterAutospacing="0"/>
        <w:ind w:right="-11"/>
        <w:rPr>
          <w:b/>
          <w:bCs/>
        </w:rPr>
      </w:pPr>
      <w:r>
        <w:rPr>
          <w:shd w:val="clear" w:color="auto" w:fill="FFFFFF"/>
        </w:rPr>
        <w:t xml:space="preserve">- </w:t>
      </w:r>
      <w:r w:rsidR="00A765A1" w:rsidRPr="000A36FB">
        <w:rPr>
          <w:shd w:val="clear" w:color="auto" w:fill="FFFFFF"/>
        </w:rPr>
        <w:t xml:space="preserve">Rady gmin zasięgają od </w:t>
      </w:r>
      <w:r w:rsidR="0025394E" w:rsidRPr="000A36FB">
        <w:rPr>
          <w:shd w:val="clear" w:color="auto" w:fill="FFFFFF"/>
        </w:rPr>
        <w:t>K</w:t>
      </w:r>
      <w:r w:rsidR="00A765A1" w:rsidRPr="000A36FB">
        <w:rPr>
          <w:shd w:val="clear" w:color="auto" w:fill="FFFFFF"/>
        </w:rPr>
        <w:t xml:space="preserve">omendanta </w:t>
      </w:r>
      <w:r w:rsidR="0025394E" w:rsidRPr="000A36FB">
        <w:rPr>
          <w:shd w:val="clear" w:color="auto" w:fill="FFFFFF"/>
        </w:rPr>
        <w:t>W</w:t>
      </w:r>
      <w:r w:rsidR="00202244" w:rsidRPr="000A36FB">
        <w:rPr>
          <w:shd w:val="clear" w:color="auto" w:fill="FFFFFF"/>
        </w:rPr>
        <w:t>ojewódzkiego</w:t>
      </w:r>
      <w:r w:rsidR="00A765A1" w:rsidRPr="000A36FB">
        <w:rPr>
          <w:shd w:val="clear" w:color="auto" w:fill="FFFFFF"/>
        </w:rPr>
        <w:t xml:space="preserve"> Policji </w:t>
      </w:r>
      <w:r w:rsidR="0025394E" w:rsidRPr="000A36FB">
        <w:rPr>
          <w:shd w:val="clear" w:color="auto" w:fill="FFFFFF"/>
        </w:rPr>
        <w:t xml:space="preserve">w Rzeszowie </w:t>
      </w:r>
      <w:r w:rsidR="00A765A1" w:rsidRPr="000A36FB">
        <w:rPr>
          <w:shd w:val="clear" w:color="auto" w:fill="FFFFFF"/>
        </w:rPr>
        <w:t>informacji o kandydatach na ławników. Informacje o</w:t>
      </w:r>
      <w:r w:rsidR="00202244" w:rsidRPr="000A36FB">
        <w:rPr>
          <w:shd w:val="clear" w:color="auto" w:fill="FFFFFF"/>
        </w:rPr>
        <w:t> </w:t>
      </w:r>
      <w:r w:rsidR="00A765A1" w:rsidRPr="000A36FB">
        <w:rPr>
          <w:shd w:val="clear" w:color="auto" w:fill="FFFFFF"/>
        </w:rPr>
        <w:t>kandydacie na ławnika uzyskuje się i sporządza na zasadach określonych dla informacji o kandydacie do</w:t>
      </w:r>
      <w:r w:rsidR="00313FAB" w:rsidRPr="000A36FB">
        <w:rPr>
          <w:shd w:val="clear" w:color="auto" w:fill="FFFFFF"/>
        </w:rPr>
        <w:t> </w:t>
      </w:r>
      <w:r w:rsidR="00A765A1" w:rsidRPr="000A36FB">
        <w:rPr>
          <w:shd w:val="clear" w:color="auto" w:fill="FFFFFF"/>
        </w:rPr>
        <w:t>objęcia stanowiska sędziowskiego.</w:t>
      </w:r>
      <w:r w:rsidR="00A765A1" w:rsidRPr="000A36FB">
        <w:rPr>
          <w:b/>
          <w:bCs/>
        </w:rPr>
        <w:t xml:space="preserve"> 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ind w:right="-11"/>
        <w:rPr>
          <w:b/>
          <w:bCs/>
        </w:rPr>
      </w:pPr>
    </w:p>
    <w:p w:rsidR="00786CA4" w:rsidRPr="000A36FB" w:rsidRDefault="00A765A1" w:rsidP="008672D4">
      <w:pPr>
        <w:pStyle w:val="NormalnyWeb"/>
        <w:spacing w:before="0" w:beforeAutospacing="0" w:after="0" w:afterAutospacing="0"/>
        <w:ind w:right="-11"/>
      </w:pPr>
      <w:r w:rsidRPr="000A36FB">
        <w:rPr>
          <w:b/>
        </w:rPr>
        <w:t>Szczegółowe informacje oraz wzór karty zgłoszenia kandydata na ławnika i wzory pozostałych dokumentów można odebrać w Urzędzie Gminy Cmolas, pokój nr 23</w:t>
      </w:r>
      <w:r w:rsidRPr="000A36FB">
        <w:t xml:space="preserve"> lub pobrać ze strony internetowej</w:t>
      </w:r>
      <w:r w:rsidR="000A36FB" w:rsidRPr="000A36FB">
        <w:t xml:space="preserve"> </w:t>
      </w:r>
      <w:hyperlink r:id="rId5" w:history="1">
        <w:r w:rsidR="000A36FB" w:rsidRPr="000A36FB">
          <w:rPr>
            <w:rStyle w:val="Hipercze"/>
            <w:color w:val="auto"/>
          </w:rPr>
          <w:t>www.cmolas.biuletyn.net</w:t>
        </w:r>
      </w:hyperlink>
      <w:r w:rsidR="008672D4" w:rsidRPr="000A36FB">
        <w:t xml:space="preserve"> </w:t>
      </w:r>
      <w:r w:rsidR="00786CA4" w:rsidRPr="000A36FB">
        <w:t xml:space="preserve"> </w:t>
      </w:r>
      <w:r w:rsidRPr="000A36FB">
        <w:t xml:space="preserve">w zakładce wybory ławników. </w:t>
      </w:r>
    </w:p>
    <w:p w:rsidR="00A765A1" w:rsidRDefault="00A765A1" w:rsidP="008672D4">
      <w:pPr>
        <w:pStyle w:val="NormalnyWeb"/>
        <w:spacing w:before="0" w:beforeAutospacing="0" w:after="0" w:afterAutospacing="0"/>
        <w:ind w:right="-11"/>
        <w:rPr>
          <w:b/>
        </w:rPr>
      </w:pPr>
      <w:r w:rsidRPr="000A36FB">
        <w:t>Zgłoszenia kandydatów należy składać w sekretariacie Urzędu Gminy Cmolas</w:t>
      </w:r>
      <w:r w:rsidR="00C450F1" w:rsidRPr="000A36FB">
        <w:t xml:space="preserve">, </w:t>
      </w:r>
      <w:r w:rsidR="00C450F1" w:rsidRPr="000A36FB">
        <w:rPr>
          <w:b/>
        </w:rPr>
        <w:t>w nieprzekraczalnym terminie do</w:t>
      </w:r>
      <w:r w:rsidR="00313FAB" w:rsidRPr="000A36FB">
        <w:rPr>
          <w:b/>
        </w:rPr>
        <w:t> </w:t>
      </w:r>
      <w:r w:rsidR="000A36FB" w:rsidRPr="000A36FB">
        <w:rPr>
          <w:b/>
        </w:rPr>
        <w:t>dnia 30 czerwca 2019</w:t>
      </w:r>
      <w:r w:rsidR="00C450F1" w:rsidRPr="000A36FB">
        <w:rPr>
          <w:b/>
        </w:rPr>
        <w:t xml:space="preserve"> r.</w:t>
      </w:r>
    </w:p>
    <w:p w:rsidR="009D4FEC" w:rsidRDefault="009D4FEC" w:rsidP="008672D4">
      <w:pPr>
        <w:pStyle w:val="NormalnyWeb"/>
        <w:spacing w:before="0" w:beforeAutospacing="0" w:after="0" w:afterAutospacing="0"/>
        <w:ind w:right="-11"/>
        <w:rPr>
          <w:b/>
        </w:rPr>
      </w:pPr>
    </w:p>
    <w:p w:rsidR="009D4FEC" w:rsidRPr="009D4FEC" w:rsidRDefault="009D4FEC" w:rsidP="008672D4">
      <w:pPr>
        <w:pStyle w:val="NormalnyWeb"/>
        <w:spacing w:before="0" w:beforeAutospacing="0" w:after="0" w:afterAutospacing="0"/>
        <w:ind w:right="-11"/>
        <w:rPr>
          <w:b/>
        </w:rPr>
      </w:pPr>
    </w:p>
    <w:p w:rsidR="009D4FEC" w:rsidRPr="009D4FEC" w:rsidRDefault="009D4FEC" w:rsidP="009D4FEC">
      <w:pPr>
        <w:pStyle w:val="NormalnyWeb"/>
        <w:spacing w:before="0" w:beforeAutospacing="0" w:after="0" w:afterAutospacing="0" w:line="360" w:lineRule="auto"/>
        <w:ind w:left="5579"/>
        <w:jc w:val="center"/>
        <w:rPr>
          <w:rFonts w:ascii="Verdana" w:hAnsi="Verdana"/>
        </w:rPr>
      </w:pPr>
      <w:r w:rsidRPr="009D4FEC">
        <w:rPr>
          <w:rFonts w:ascii="Verdana" w:hAnsi="Verdana"/>
        </w:rPr>
        <w:t>Wójt Gminy</w:t>
      </w:r>
    </w:p>
    <w:p w:rsidR="009D4FEC" w:rsidRPr="009D4FEC" w:rsidRDefault="009D4FEC" w:rsidP="009D4FEC">
      <w:pPr>
        <w:pStyle w:val="NormalnyWeb"/>
        <w:spacing w:before="0" w:beforeAutospacing="0" w:after="0" w:afterAutospacing="0" w:line="360" w:lineRule="auto"/>
        <w:ind w:left="5579"/>
        <w:jc w:val="center"/>
        <w:rPr>
          <w:rFonts w:ascii="Verdana" w:hAnsi="Verdana"/>
          <w:b/>
          <w:i/>
        </w:rPr>
      </w:pPr>
      <w:r w:rsidRPr="009D4FEC">
        <w:rPr>
          <w:rFonts w:ascii="Verdana" w:hAnsi="Verdana"/>
          <w:b/>
          <w:i/>
        </w:rPr>
        <w:t>Eugeniusz Galek</w:t>
      </w:r>
    </w:p>
    <w:p w:rsidR="00A765A1" w:rsidRPr="000A36FB" w:rsidRDefault="00A765A1" w:rsidP="009D4FEC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0A36FB">
        <w:rPr>
          <w:b/>
          <w:bCs/>
          <w:sz w:val="22"/>
          <w:szCs w:val="22"/>
        </w:rPr>
        <w:t xml:space="preserve">Załączniki: </w:t>
      </w:r>
    </w:p>
    <w:p w:rsidR="00A765A1" w:rsidRPr="000A36FB" w:rsidRDefault="00A765A1" w:rsidP="00E82F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A36FB">
        <w:rPr>
          <w:rFonts w:ascii="Times New Roman" w:hAnsi="Times New Roman" w:cs="Times New Roman"/>
          <w:color w:val="auto"/>
          <w:sz w:val="22"/>
          <w:szCs w:val="22"/>
        </w:rPr>
        <w:t xml:space="preserve">Karta zgłoszenia kandydata na ławnika </w:t>
      </w:r>
    </w:p>
    <w:p w:rsidR="00A765A1" w:rsidRPr="000A36FB" w:rsidRDefault="00A765A1" w:rsidP="00E82F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A36FB">
        <w:rPr>
          <w:rFonts w:ascii="Times New Roman" w:hAnsi="Times New Roman" w:cs="Times New Roman"/>
          <w:color w:val="auto"/>
          <w:sz w:val="22"/>
          <w:szCs w:val="22"/>
        </w:rPr>
        <w:t xml:space="preserve">WZÓR – Zapytanie o udzielenie informacji z Krajowego Rejestru Karnego. </w:t>
      </w:r>
    </w:p>
    <w:p w:rsidR="00A765A1" w:rsidRPr="000A36FB" w:rsidRDefault="00A765A1" w:rsidP="00E82F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A36FB">
        <w:rPr>
          <w:rFonts w:ascii="Times New Roman" w:hAnsi="Times New Roman" w:cs="Times New Roman"/>
          <w:color w:val="auto"/>
          <w:sz w:val="22"/>
          <w:szCs w:val="22"/>
        </w:rPr>
        <w:t xml:space="preserve">WZÓR – Lista osób zgłaszających kandydata na ławnika. </w:t>
      </w:r>
    </w:p>
    <w:p w:rsidR="00A765A1" w:rsidRPr="000A36FB" w:rsidRDefault="00A765A1" w:rsidP="00E82F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A36FB">
        <w:rPr>
          <w:rFonts w:ascii="Times New Roman" w:hAnsi="Times New Roman" w:cs="Times New Roman"/>
          <w:color w:val="auto"/>
          <w:sz w:val="22"/>
          <w:szCs w:val="22"/>
        </w:rPr>
        <w:t xml:space="preserve">WZÓR – Oświadczenie o prowadzonym postępowaniu. </w:t>
      </w:r>
    </w:p>
    <w:p w:rsidR="00A765A1" w:rsidRPr="000A36FB" w:rsidRDefault="00A765A1" w:rsidP="00E82F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36FB">
        <w:rPr>
          <w:sz w:val="22"/>
          <w:szCs w:val="22"/>
        </w:rPr>
        <w:t>WZÓR – Oświadczenie o władzy rodzicielskiej </w:t>
      </w:r>
    </w:p>
    <w:p w:rsidR="0045064D" w:rsidRPr="000A36FB" w:rsidRDefault="0045064D" w:rsidP="00E82FA0">
      <w:pPr>
        <w:rPr>
          <w:sz w:val="22"/>
          <w:szCs w:val="22"/>
        </w:rPr>
      </w:pPr>
    </w:p>
    <w:sectPr w:rsidR="0045064D" w:rsidRPr="000A36FB" w:rsidSect="00F6169D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29E"/>
    <w:multiLevelType w:val="multilevel"/>
    <w:tmpl w:val="B9B0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5225"/>
    <w:multiLevelType w:val="multilevel"/>
    <w:tmpl w:val="3BD8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94D6C"/>
    <w:multiLevelType w:val="multilevel"/>
    <w:tmpl w:val="D8A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E7340F"/>
    <w:multiLevelType w:val="multilevel"/>
    <w:tmpl w:val="A7A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0158"/>
    <w:multiLevelType w:val="multilevel"/>
    <w:tmpl w:val="66B8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F6337"/>
    <w:multiLevelType w:val="multilevel"/>
    <w:tmpl w:val="F91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07DAF"/>
    <w:multiLevelType w:val="multilevel"/>
    <w:tmpl w:val="0C48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3133F"/>
    <w:multiLevelType w:val="hybridMultilevel"/>
    <w:tmpl w:val="0FD22B5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4525165"/>
    <w:multiLevelType w:val="multilevel"/>
    <w:tmpl w:val="B5D0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A23"/>
    <w:rsid w:val="000971F1"/>
    <w:rsid w:val="000A36FB"/>
    <w:rsid w:val="000A5763"/>
    <w:rsid w:val="000B61CB"/>
    <w:rsid w:val="000C7018"/>
    <w:rsid w:val="001B7A01"/>
    <w:rsid w:val="001E4592"/>
    <w:rsid w:val="00202244"/>
    <w:rsid w:val="0025394E"/>
    <w:rsid w:val="002B1A23"/>
    <w:rsid w:val="00313FAB"/>
    <w:rsid w:val="003770C7"/>
    <w:rsid w:val="003A2BFE"/>
    <w:rsid w:val="003C193D"/>
    <w:rsid w:val="0045064D"/>
    <w:rsid w:val="00467567"/>
    <w:rsid w:val="00475319"/>
    <w:rsid w:val="004910B8"/>
    <w:rsid w:val="004F5FDE"/>
    <w:rsid w:val="005C5EA1"/>
    <w:rsid w:val="005D029C"/>
    <w:rsid w:val="005D6410"/>
    <w:rsid w:val="005F6044"/>
    <w:rsid w:val="006916BE"/>
    <w:rsid w:val="006C2128"/>
    <w:rsid w:val="006E161A"/>
    <w:rsid w:val="006F6B9C"/>
    <w:rsid w:val="007105E5"/>
    <w:rsid w:val="00727FE9"/>
    <w:rsid w:val="00786CA4"/>
    <w:rsid w:val="007870CA"/>
    <w:rsid w:val="007C1C1F"/>
    <w:rsid w:val="008207A6"/>
    <w:rsid w:val="008258AC"/>
    <w:rsid w:val="008672D4"/>
    <w:rsid w:val="008B478A"/>
    <w:rsid w:val="009238B7"/>
    <w:rsid w:val="00977AB3"/>
    <w:rsid w:val="009D4FEC"/>
    <w:rsid w:val="00A41946"/>
    <w:rsid w:val="00A765A1"/>
    <w:rsid w:val="00AC2E48"/>
    <w:rsid w:val="00AD730B"/>
    <w:rsid w:val="00AE53F9"/>
    <w:rsid w:val="00B26532"/>
    <w:rsid w:val="00B82A58"/>
    <w:rsid w:val="00B956D4"/>
    <w:rsid w:val="00C450F1"/>
    <w:rsid w:val="00C83E16"/>
    <w:rsid w:val="00CC3BB2"/>
    <w:rsid w:val="00CE511F"/>
    <w:rsid w:val="00D6741F"/>
    <w:rsid w:val="00D71162"/>
    <w:rsid w:val="00D83958"/>
    <w:rsid w:val="00E82FA0"/>
    <w:rsid w:val="00E92B9F"/>
    <w:rsid w:val="00EE07C2"/>
    <w:rsid w:val="00F01FB5"/>
    <w:rsid w:val="00F35DF1"/>
    <w:rsid w:val="00F40174"/>
    <w:rsid w:val="00F528C0"/>
    <w:rsid w:val="00F6169D"/>
    <w:rsid w:val="00F63457"/>
    <w:rsid w:val="00F8445A"/>
    <w:rsid w:val="00F87EB6"/>
    <w:rsid w:val="00FA670B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6CD3-07A9-475F-97D2-335A7AE7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6C2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6C21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1A23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rsid w:val="002B1A23"/>
    <w:pPr>
      <w:spacing w:before="100" w:beforeAutospacing="1" w:after="100" w:afterAutospacing="1"/>
    </w:pPr>
  </w:style>
  <w:style w:type="character" w:styleId="UyteHipercze">
    <w:name w:val="FollowedHyperlink"/>
    <w:rsid w:val="002B1A23"/>
    <w:rPr>
      <w:color w:val="800080"/>
      <w:u w:val="single"/>
    </w:rPr>
  </w:style>
  <w:style w:type="paragraph" w:styleId="Tekstdymka">
    <w:name w:val="Balloon Text"/>
    <w:basedOn w:val="Normalny"/>
    <w:semiHidden/>
    <w:rsid w:val="0046756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A5763"/>
    <w:rPr>
      <w:b/>
      <w:bCs/>
    </w:rPr>
  </w:style>
  <w:style w:type="character" w:styleId="Uwydatnienie">
    <w:name w:val="Emphasis"/>
    <w:qFormat/>
    <w:rsid w:val="000A5763"/>
    <w:rPr>
      <w:i/>
      <w:iCs/>
    </w:rPr>
  </w:style>
  <w:style w:type="paragraph" w:customStyle="1" w:styleId="Default">
    <w:name w:val="Default"/>
    <w:rsid w:val="006C21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EE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olas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B O R Y      Ł A W N I K Ó W</vt:lpstr>
    </vt:vector>
  </TitlesOfParts>
  <Company/>
  <LinksUpToDate>false</LinksUpToDate>
  <CharactersWithSpaces>6561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http://www.cmolas.biuletyn.net/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B O R Y      Ł A W N I K Ó W</dc:title>
  <dc:subject/>
  <dc:creator>Uzytkownik</dc:creator>
  <cp:keywords/>
  <dc:description/>
  <cp:lastModifiedBy>uzytkownik</cp:lastModifiedBy>
  <cp:revision>3</cp:revision>
  <cp:lastPrinted>2019-05-23T10:24:00Z</cp:lastPrinted>
  <dcterms:created xsi:type="dcterms:W3CDTF">2019-05-23T11:00:00Z</dcterms:created>
  <dcterms:modified xsi:type="dcterms:W3CDTF">2019-05-30T13:00:00Z</dcterms:modified>
</cp:coreProperties>
</file>