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</w:t>
      </w:r>
      <w:r w:rsidR="001376F0">
        <w:rPr>
          <w:rFonts w:ascii="Times New Roman" w:hAnsi="Times New Roman" w:cs="Times New Roman"/>
          <w:b/>
          <w:bCs/>
          <w:color w:val="000000"/>
        </w:rPr>
        <w:t>i Wyborczej w Cmolasie</w:t>
      </w:r>
      <w:r w:rsidR="001376F0">
        <w:rPr>
          <w:rFonts w:ascii="Times New Roman" w:hAnsi="Times New Roman" w:cs="Times New Roman"/>
          <w:b/>
          <w:bCs/>
          <w:color w:val="000000"/>
        </w:rPr>
        <w:br/>
        <w:t>z dnia 18</w:t>
      </w: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Cmolas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Cmolasie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Cmolas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KOSIOROWSKI Wiesław Franciszek, lat 51, wykształcenie średnie, nie należy do partii politycznej, zam. Cmolas,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WSPÓLNA DROGA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SIĘBOR Stanisław, lat 51, wykształcenie wyższe, nie należy do partii politycznej, zam. Poręby Dymarskie,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NASZA GMINA CMOLAS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TYRPIN Stanisław Antoni, lat 54, wykształcenie wyższe, nie należy do partii politycznej, zam. Cmolas,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POROZUMIENIE DLA ROZWOJU GMINY CMOLAS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WOLAK-POSŁUSZNY Bernadetta Dorota, lat 46, wykształcenie wyższe prawnicze, nie należy do partii politycznej, zam. Cmolas,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RAZEM DLA GMINY CMOLAS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Cmolasie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Marian Józef Posłuszny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E3" w:rsidRDefault="00870FE3">
      <w:r>
        <w:separator/>
      </w:r>
    </w:p>
  </w:endnote>
  <w:endnote w:type="continuationSeparator" w:id="0">
    <w:p w:rsidR="00870FE3" w:rsidRDefault="0087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E3" w:rsidRDefault="00870FE3">
      <w:r>
        <w:separator/>
      </w:r>
    </w:p>
  </w:footnote>
  <w:footnote w:type="continuationSeparator" w:id="0">
    <w:p w:rsidR="00870FE3" w:rsidRDefault="0087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376F0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C5A69"/>
    <w:rsid w:val="007E0787"/>
    <w:rsid w:val="00806078"/>
    <w:rsid w:val="00850202"/>
    <w:rsid w:val="00870FE3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A403B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59F2-0130-419C-B60D-7D437113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dc:description/>
  <cp:lastModifiedBy>iro</cp:lastModifiedBy>
  <cp:revision>3</cp:revision>
  <dcterms:created xsi:type="dcterms:W3CDTF">2024-03-19T09:53:00Z</dcterms:created>
  <dcterms:modified xsi:type="dcterms:W3CDTF">2024-03-19T09:55:00Z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